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6D6E" w14:textId="558A64B9" w:rsidR="00CF6646" w:rsidRPr="00CF6646" w:rsidRDefault="00CF6646" w:rsidP="00CF6646">
      <w:pPr>
        <w:jc w:val="right"/>
        <w:rPr>
          <w:rFonts w:ascii="Times New Roman" w:hAnsi="Times New Roman" w:cs="Times New Roman"/>
          <w:bCs/>
          <w:sz w:val="24"/>
          <w:szCs w:val="24"/>
        </w:rPr>
      </w:pPr>
      <w:r w:rsidRPr="00CF6646">
        <w:rPr>
          <w:rFonts w:ascii="Times New Roman" w:hAnsi="Times New Roman" w:cs="Times New Roman"/>
          <w:bCs/>
          <w:sz w:val="24"/>
          <w:szCs w:val="24"/>
        </w:rPr>
        <w:t>Асауленко Е.В., учитель физики и информатики МБОУ СОШ №4</w:t>
      </w:r>
    </w:p>
    <w:p w14:paraId="13E86751" w14:textId="55D050E3" w:rsidR="0079476A" w:rsidRDefault="009751A0" w:rsidP="00174781">
      <w:pPr>
        <w:jc w:val="center"/>
        <w:rPr>
          <w:rFonts w:ascii="Times New Roman" w:hAnsi="Times New Roman" w:cs="Times New Roman"/>
          <w:b/>
          <w:bCs/>
          <w:sz w:val="24"/>
          <w:szCs w:val="24"/>
        </w:rPr>
      </w:pPr>
      <w:r w:rsidRPr="0079476A">
        <w:rPr>
          <w:rFonts w:ascii="Times New Roman" w:hAnsi="Times New Roman" w:cs="Times New Roman"/>
          <w:b/>
          <w:bCs/>
          <w:sz w:val="24"/>
          <w:szCs w:val="24"/>
        </w:rPr>
        <w:t xml:space="preserve">Ментальная </w:t>
      </w:r>
      <w:r w:rsidR="00463162" w:rsidRPr="0079476A">
        <w:rPr>
          <w:rFonts w:ascii="Times New Roman" w:hAnsi="Times New Roman" w:cs="Times New Roman"/>
          <w:b/>
          <w:bCs/>
          <w:sz w:val="24"/>
          <w:szCs w:val="24"/>
        </w:rPr>
        <w:t>программная среда – тренажер по формированию умения решать расчетные задачи.</w:t>
      </w:r>
    </w:p>
    <w:p w14:paraId="21C34856"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xml:space="preserve">Обучение точным и многим естественным наукам немыслимо без решения различных учебных задач. Современные российские образовательные стандарты образования уже на базовом уровне требуют от учащихся </w:t>
      </w:r>
      <w:proofErr w:type="spellStart"/>
      <w:r w:rsidRPr="00174781">
        <w:rPr>
          <w:rFonts w:ascii="Times New Roman" w:hAnsi="Times New Roman" w:cs="Times New Roman"/>
          <w:bCs/>
          <w:sz w:val="24"/>
          <w:szCs w:val="24"/>
        </w:rPr>
        <w:t>сформированности</w:t>
      </w:r>
      <w:proofErr w:type="spellEnd"/>
      <w:r w:rsidRPr="00174781">
        <w:rPr>
          <w:rFonts w:ascii="Times New Roman" w:hAnsi="Times New Roman" w:cs="Times New Roman"/>
          <w:bCs/>
          <w:sz w:val="24"/>
          <w:szCs w:val="24"/>
        </w:rPr>
        <w:t xml:space="preserve"> умений решать задачи по физике, химии.</w:t>
      </w:r>
    </w:p>
    <w:p w14:paraId="5194ABCE" w14:textId="77777777" w:rsid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xml:space="preserve">Под задачей обычно понимают небольшую проблему, которая в общем случае решается с помощью логических умозаключений, математических действий и эксперимента на основе законов и методов физики. По основному способу решения физические задачи традиционно разделяют на: вычислительные, графические, экспериментальные и логические. Большое значение имеют вычислительные физические задачи, потому что они являются отличной практикой применения полученных знаний. Кроме этого, под уровнем усвоения физики (и любой точной науки) обычно подразумевают сложность тех задач, которые обучающийся способен решать самостоятельно. Так, вычислительные задачи могут легко стать содержанием тестов для проверки знаний обучающихся, поскольку позволяют без особого труда однозначно идентифицировать правильный ответ. </w:t>
      </w:r>
    </w:p>
    <w:p w14:paraId="5BBAD199" w14:textId="4F8FE529"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xml:space="preserve">В свою очередь, решение вычислительных задач является весьма сложным, многогранным умением. Успешное решение задачи, в частности по физике, обусловлено: знанием теории предмета; уверенным владением некоторыми математическими навыками и умениями; умением проанализировать текст задачи на предмет получения исходных данных и постановки цели решения; умением приводить исходные данные в единую систему единиц; умением проводить вычисления с единицами измерения и др. Тем самым актуальность данной практики определяется необходимостью в формировании функциональной грамотности: читательской, математической, естественнонаучной. </w:t>
      </w:r>
    </w:p>
    <w:p w14:paraId="2907C9ED" w14:textId="051741A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xml:space="preserve">Во ФГОС ООО и Концепции преподавания учебного предмета «Физика», обозначены цели и задачи на уровне основного общего образования, </w:t>
      </w:r>
      <w:proofErr w:type="gramStart"/>
      <w:r>
        <w:rPr>
          <w:rFonts w:ascii="Times New Roman" w:hAnsi="Times New Roman" w:cs="Times New Roman"/>
          <w:bCs/>
          <w:sz w:val="24"/>
          <w:szCs w:val="24"/>
        </w:rPr>
        <w:t>так например</w:t>
      </w:r>
      <w:proofErr w:type="gramEnd"/>
      <w:r w:rsidRPr="00174781">
        <w:rPr>
          <w:rFonts w:ascii="Times New Roman" w:hAnsi="Times New Roman" w:cs="Times New Roman"/>
          <w:bCs/>
          <w:sz w:val="24"/>
          <w:szCs w:val="24"/>
        </w:rPr>
        <w:t>: освоение решения простейших расчетных задач, требующих создания и использования физических моделей, творческих и практико-ориентированных задач.</w:t>
      </w:r>
    </w:p>
    <w:p w14:paraId="2ADA5FCB"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Умение решать задачи это сугубо личное, поэтому, сформировать его невозможно без самостоятельной деятельности. При этом, желательно присутствие некоторого наставника, однако непосредственное участие педагога не всегда возможно, чрезвычайно трудно. Функции наставника может выполнять должным образом организованная компьютерная автоматизированная система диагностики применима для умения решать расчетные задачи на основе структурно-ментальных схем.</w:t>
      </w:r>
    </w:p>
    <w:p w14:paraId="1699A84B"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Способ моделирования МС (ментальных схем) умения решать вычислительные задачи использован в автоматизированных программах-тренажерах по формированию умения решать задачи.</w:t>
      </w:r>
    </w:p>
    <w:p w14:paraId="1FDA0BE8"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Предложенная модель позволяет отследить не только результат решения, но и его ход. Это выгодно отличает данный подход от тестовых оболочек, которые позволяют отследить только результат решения. Кроме того, компьютерный учет МС, отдельно для каждого обучающегося, обеспечивает условия для организации индивидуализированного и дифференцированного обучения, за счет подбора задач индивидуально для каждого обучающегося в соответствии с его личными образовательными дефицитами.</w:t>
      </w:r>
    </w:p>
    <w:p w14:paraId="0B0781C6"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xml:space="preserve">В свете вышесказанного, представляется актуальной разработка автоматизированных систем обучения решению вычислительных задач. </w:t>
      </w:r>
    </w:p>
    <w:p w14:paraId="388AD31F"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Целью данной практики является: создание условий для формирования и развития функциональной грамотности обучающихся в решении расчетных задач по физике, с помощью автоматизированного обучающегося средства (ментальной программной среды – тренажера).</w:t>
      </w:r>
    </w:p>
    <w:p w14:paraId="40D22B32"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Задачи:</w:t>
      </w:r>
    </w:p>
    <w:p w14:paraId="59CFFC52"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применять тренажер для формирования функциональной грамотности- умения решать расчетные задачи по физике;</w:t>
      </w:r>
    </w:p>
    <w:p w14:paraId="1B0FC9DB"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lastRenderedPageBreak/>
        <w:t xml:space="preserve">- обеспечить достижение образовательных результатов, обучающихся 7-9 классов (предметных, </w:t>
      </w:r>
      <w:proofErr w:type="spellStart"/>
      <w:r w:rsidRPr="00174781">
        <w:rPr>
          <w:rFonts w:ascii="Times New Roman" w:hAnsi="Times New Roman" w:cs="Times New Roman"/>
          <w:bCs/>
          <w:sz w:val="24"/>
          <w:szCs w:val="24"/>
        </w:rPr>
        <w:t>метапредметных</w:t>
      </w:r>
      <w:proofErr w:type="spellEnd"/>
      <w:r w:rsidRPr="00174781">
        <w:rPr>
          <w:rFonts w:ascii="Times New Roman" w:hAnsi="Times New Roman" w:cs="Times New Roman"/>
          <w:bCs/>
          <w:sz w:val="24"/>
          <w:szCs w:val="24"/>
        </w:rPr>
        <w:t xml:space="preserve"> и личностных);</w:t>
      </w:r>
    </w:p>
    <w:p w14:paraId="47BF97E5"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 повысить мотивацию обучающихся к решению задач по предмету.</w:t>
      </w:r>
    </w:p>
    <w:p w14:paraId="1C331505"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Используется ключевая идея ментальной дидактики – целенаправленное формирование ментальных схем.</w:t>
      </w:r>
    </w:p>
    <w:p w14:paraId="6EBA18B6"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Используются идеи:</w:t>
      </w:r>
    </w:p>
    <w:p w14:paraId="7452EB49"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когнитивной психологии (когнитивные схемы),</w:t>
      </w:r>
    </w:p>
    <w:p w14:paraId="2C194263"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игровые механики;</w:t>
      </w:r>
    </w:p>
    <w:p w14:paraId="601494F9"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 xml:space="preserve">адаптивные методы (рейтинг </w:t>
      </w:r>
      <w:proofErr w:type="spellStart"/>
      <w:r w:rsidRPr="00174781">
        <w:rPr>
          <w:rFonts w:ascii="Times New Roman" w:hAnsi="Times New Roman" w:cs="Times New Roman"/>
          <w:bCs/>
          <w:sz w:val="24"/>
          <w:szCs w:val="24"/>
        </w:rPr>
        <w:t>Эло</w:t>
      </w:r>
      <w:proofErr w:type="spellEnd"/>
      <w:r w:rsidRPr="00174781">
        <w:rPr>
          <w:rFonts w:ascii="Times New Roman" w:hAnsi="Times New Roman" w:cs="Times New Roman"/>
          <w:bCs/>
          <w:sz w:val="24"/>
          <w:szCs w:val="24"/>
        </w:rPr>
        <w:t>);</w:t>
      </w:r>
    </w:p>
    <w:p w14:paraId="10A3F977" w14:textId="77777777" w:rsidR="00174781" w:rsidRPr="00174781" w:rsidRDefault="00174781" w:rsidP="00174781">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модель забывания;</w:t>
      </w:r>
    </w:p>
    <w:p w14:paraId="7DA5F802" w14:textId="77777777" w:rsidR="00174781" w:rsidRPr="00174781" w:rsidRDefault="00174781" w:rsidP="007E0EB4">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визуализация процесса и результата обучения;</w:t>
      </w:r>
    </w:p>
    <w:p w14:paraId="0F95C6F4" w14:textId="63286441" w:rsidR="00174781" w:rsidRPr="00174781" w:rsidRDefault="00174781" w:rsidP="007E0EB4">
      <w:pPr>
        <w:spacing w:after="0" w:line="240" w:lineRule="auto"/>
        <w:ind w:firstLine="709"/>
        <w:jc w:val="both"/>
        <w:rPr>
          <w:rFonts w:ascii="Times New Roman" w:hAnsi="Times New Roman" w:cs="Times New Roman"/>
          <w:bCs/>
          <w:sz w:val="24"/>
          <w:szCs w:val="24"/>
        </w:rPr>
      </w:pPr>
      <w:r w:rsidRPr="00174781">
        <w:rPr>
          <w:rFonts w:ascii="Times New Roman" w:hAnsi="Times New Roman" w:cs="Times New Roman"/>
          <w:bCs/>
          <w:sz w:val="24"/>
          <w:szCs w:val="24"/>
        </w:rPr>
        <w:t>•</w:t>
      </w:r>
      <w:r w:rsidRPr="00174781">
        <w:rPr>
          <w:rFonts w:ascii="Times New Roman" w:hAnsi="Times New Roman" w:cs="Times New Roman"/>
          <w:bCs/>
          <w:sz w:val="24"/>
          <w:szCs w:val="24"/>
        </w:rPr>
        <w:tab/>
        <w:t>персонификация образовательного процесса.</w:t>
      </w:r>
    </w:p>
    <w:p w14:paraId="1F136538" w14:textId="403474AB" w:rsidR="0011378A" w:rsidRDefault="007E0EB4"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Ключевой идеей,</w:t>
      </w:r>
      <w:r w:rsidR="009751A0">
        <w:rPr>
          <w:rFonts w:ascii="Times New Roman" w:hAnsi="Times New Roman" w:cs="Times New Roman"/>
          <w:sz w:val="24"/>
          <w:szCs w:val="24"/>
        </w:rPr>
        <w:t xml:space="preserve"> заложенной в основу </w:t>
      </w:r>
      <w:r>
        <w:rPr>
          <w:rFonts w:ascii="Times New Roman" w:hAnsi="Times New Roman" w:cs="Times New Roman"/>
          <w:sz w:val="24"/>
          <w:szCs w:val="24"/>
        </w:rPr>
        <w:t>разработанной программной среды,</w:t>
      </w:r>
      <w:r w:rsidR="009751A0">
        <w:rPr>
          <w:rFonts w:ascii="Times New Roman" w:hAnsi="Times New Roman" w:cs="Times New Roman"/>
          <w:sz w:val="24"/>
          <w:szCs w:val="24"/>
        </w:rPr>
        <w:t xml:space="preserve"> является идея когнитивного подхода в образовании – идея ментальных схем. Ментальные схемы – это структуры возникающие в центральной нервной системе в процессе обучения, опыта деятельности. Сформировавшись, такие схемы управляют поведением, восприятием и в общем случае мышлением. В процессе обучения решению задач формируются особые схемы управляющие решением задач. Таким образом, одной из задач обучения является формирование ментальных схем решения задач. В области когнитивной психологии исследователи не разработали моделей схем. </w:t>
      </w:r>
      <w:r w:rsidR="00F61474">
        <w:rPr>
          <w:rFonts w:ascii="Times New Roman" w:hAnsi="Times New Roman" w:cs="Times New Roman"/>
          <w:sz w:val="24"/>
          <w:szCs w:val="24"/>
        </w:rPr>
        <w:t>Однако, на стыке психологии, информатики и физики удалось разработать модели ментальных схем решения расчетных задач по физике. Такие схемы представляются графами, узлами на которых являются математические выражения физических законов и величины. Ребра графа обозначают различные операции при решении задач.</w:t>
      </w:r>
      <w:r w:rsidR="00AF291F">
        <w:rPr>
          <w:rFonts w:ascii="Times New Roman" w:hAnsi="Times New Roman" w:cs="Times New Roman"/>
          <w:sz w:val="24"/>
          <w:szCs w:val="24"/>
        </w:rPr>
        <w:t xml:space="preserve"> За такими тематическими </w:t>
      </w:r>
      <w:proofErr w:type="spellStart"/>
      <w:r w:rsidR="00AF291F">
        <w:rPr>
          <w:rFonts w:ascii="Times New Roman" w:hAnsi="Times New Roman" w:cs="Times New Roman"/>
          <w:sz w:val="24"/>
          <w:szCs w:val="24"/>
        </w:rPr>
        <w:t>графовидными</w:t>
      </w:r>
      <w:proofErr w:type="spellEnd"/>
      <w:r w:rsidR="00AF291F">
        <w:rPr>
          <w:rFonts w:ascii="Times New Roman" w:hAnsi="Times New Roman" w:cs="Times New Roman"/>
          <w:sz w:val="24"/>
          <w:szCs w:val="24"/>
        </w:rPr>
        <w:t xml:space="preserve"> моделями ментальных схем, отражающими </w:t>
      </w:r>
      <w:r w:rsidR="00FB530C">
        <w:rPr>
          <w:rFonts w:ascii="Times New Roman" w:hAnsi="Times New Roman" w:cs="Times New Roman"/>
          <w:sz w:val="24"/>
          <w:szCs w:val="24"/>
        </w:rPr>
        <w:t>структуру предметной области,</w:t>
      </w:r>
      <w:r w:rsidR="00AF291F">
        <w:rPr>
          <w:rFonts w:ascii="Times New Roman" w:hAnsi="Times New Roman" w:cs="Times New Roman"/>
          <w:sz w:val="24"/>
          <w:szCs w:val="24"/>
        </w:rPr>
        <w:t xml:space="preserve"> закрепилось название структурно-ментальные схемы (СМС).</w:t>
      </w:r>
      <w:r w:rsidR="00F61474">
        <w:rPr>
          <w:rFonts w:ascii="Times New Roman" w:hAnsi="Times New Roman" w:cs="Times New Roman"/>
          <w:sz w:val="24"/>
          <w:szCs w:val="24"/>
        </w:rPr>
        <w:t xml:space="preserve"> В программной среде разработаны пять ментальных схем по базовым темам элементарного курса физики: скорость, плотность, давление, работа и мощность, энергия. Они представлены на рис. 1.</w:t>
      </w:r>
    </w:p>
    <w:p w14:paraId="5BEB8ED0" w14:textId="0A41EDBC" w:rsidR="00F61474" w:rsidRDefault="00413ADA" w:rsidP="004F39AE">
      <w:pPr>
        <w:spacing w:after="0"/>
        <w:ind w:firstLine="709"/>
        <w:jc w:val="center"/>
        <w:rPr>
          <w:rFonts w:ascii="Times New Roman" w:hAnsi="Times New Roman" w:cs="Times New Roman"/>
          <w:sz w:val="24"/>
          <w:szCs w:val="24"/>
        </w:rPr>
      </w:pPr>
      <w:r>
        <w:rPr>
          <w:noProof/>
          <w:lang w:eastAsia="ru-RU"/>
        </w:rPr>
        <w:drawing>
          <wp:inline distT="0" distB="0" distL="0" distR="0" wp14:anchorId="5F2D1B4D" wp14:editId="4C8F5180">
            <wp:extent cx="1118800" cy="219600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00" cy="2196000"/>
                    </a:xfrm>
                    <a:prstGeom prst="rect">
                      <a:avLst/>
                    </a:prstGeom>
                    <a:noFill/>
                    <a:ln>
                      <a:noFill/>
                    </a:ln>
                  </pic:spPr>
                </pic:pic>
              </a:graphicData>
            </a:graphic>
          </wp:inline>
        </w:drawing>
      </w:r>
      <w:r>
        <w:rPr>
          <w:noProof/>
          <w:lang w:eastAsia="ru-RU"/>
        </w:rPr>
        <w:drawing>
          <wp:inline distT="0" distB="0" distL="0" distR="0" wp14:anchorId="607D4FE2" wp14:editId="1F7D66C3">
            <wp:extent cx="1086545" cy="219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545" cy="2196000"/>
                    </a:xfrm>
                    <a:prstGeom prst="rect">
                      <a:avLst/>
                    </a:prstGeom>
                    <a:noFill/>
                    <a:ln>
                      <a:noFill/>
                    </a:ln>
                  </pic:spPr>
                </pic:pic>
              </a:graphicData>
            </a:graphic>
          </wp:inline>
        </w:drawing>
      </w:r>
      <w:r>
        <w:rPr>
          <w:noProof/>
          <w:lang w:eastAsia="ru-RU"/>
        </w:rPr>
        <w:drawing>
          <wp:inline distT="0" distB="0" distL="0" distR="0" wp14:anchorId="426E750E" wp14:editId="22793EBE">
            <wp:extent cx="1182705" cy="219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705" cy="2196000"/>
                    </a:xfrm>
                    <a:prstGeom prst="rect">
                      <a:avLst/>
                    </a:prstGeom>
                    <a:noFill/>
                    <a:ln>
                      <a:noFill/>
                    </a:ln>
                  </pic:spPr>
                </pic:pic>
              </a:graphicData>
            </a:graphic>
          </wp:inline>
        </w:drawing>
      </w:r>
      <w:r>
        <w:rPr>
          <w:noProof/>
          <w:lang w:eastAsia="ru-RU"/>
        </w:rPr>
        <w:drawing>
          <wp:inline distT="0" distB="0" distL="0" distR="0" wp14:anchorId="228D7FC4" wp14:editId="0E81CA0F">
            <wp:extent cx="1167934" cy="219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934" cy="2196000"/>
                    </a:xfrm>
                    <a:prstGeom prst="rect">
                      <a:avLst/>
                    </a:prstGeom>
                    <a:noFill/>
                    <a:ln>
                      <a:noFill/>
                    </a:ln>
                  </pic:spPr>
                </pic:pic>
              </a:graphicData>
            </a:graphic>
          </wp:inline>
        </w:drawing>
      </w:r>
      <w:r>
        <w:rPr>
          <w:noProof/>
          <w:lang w:eastAsia="ru-RU"/>
        </w:rPr>
        <w:drawing>
          <wp:inline distT="0" distB="0" distL="0" distR="0" wp14:anchorId="296B4856" wp14:editId="66AA1C2B">
            <wp:extent cx="1268164" cy="21960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164" cy="2196000"/>
                    </a:xfrm>
                    <a:prstGeom prst="rect">
                      <a:avLst/>
                    </a:prstGeom>
                    <a:noFill/>
                    <a:ln>
                      <a:noFill/>
                    </a:ln>
                  </pic:spPr>
                </pic:pic>
              </a:graphicData>
            </a:graphic>
          </wp:inline>
        </w:drawing>
      </w:r>
    </w:p>
    <w:p w14:paraId="3DC4237C" w14:textId="5D231865" w:rsidR="00413ADA" w:rsidRPr="00413ADA" w:rsidRDefault="00413ADA" w:rsidP="007E0EB4">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Рис. 1. </w:t>
      </w:r>
      <w:proofErr w:type="spellStart"/>
      <w:r>
        <w:rPr>
          <w:rFonts w:ascii="Times New Roman" w:hAnsi="Times New Roman" w:cs="Times New Roman"/>
          <w:sz w:val="24"/>
          <w:szCs w:val="24"/>
        </w:rPr>
        <w:t>Графовидные</w:t>
      </w:r>
      <w:proofErr w:type="spellEnd"/>
      <w:r>
        <w:rPr>
          <w:rFonts w:ascii="Times New Roman" w:hAnsi="Times New Roman" w:cs="Times New Roman"/>
          <w:sz w:val="24"/>
          <w:szCs w:val="24"/>
        </w:rPr>
        <w:t xml:space="preserve"> модели ментальных схем решения расчетных задач</w:t>
      </w:r>
    </w:p>
    <w:p w14:paraId="0F2401D7" w14:textId="0A6D2A89" w:rsidR="00DB5B4D" w:rsidRDefault="00DB5B4D"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изображения в программной среде реализованы интерактивными. То есть, при клике левой клавишей мыши на стрелки на связях между узлами ментальных схем, или при нажатии на сенсорном экране, программная среда предлагает задачу, которая содержит </w:t>
      </w:r>
      <w:r w:rsidR="00C17492">
        <w:rPr>
          <w:rFonts w:ascii="Times New Roman" w:hAnsi="Times New Roman" w:cs="Times New Roman"/>
          <w:sz w:val="24"/>
          <w:szCs w:val="24"/>
        </w:rPr>
        <w:t>операцию,</w:t>
      </w:r>
      <w:r>
        <w:rPr>
          <w:rFonts w:ascii="Times New Roman" w:hAnsi="Times New Roman" w:cs="Times New Roman"/>
          <w:sz w:val="24"/>
          <w:szCs w:val="24"/>
        </w:rPr>
        <w:t xml:space="preserve"> обозначаем</w:t>
      </w:r>
      <w:r w:rsidR="00C17492">
        <w:rPr>
          <w:rFonts w:ascii="Times New Roman" w:hAnsi="Times New Roman" w:cs="Times New Roman"/>
          <w:sz w:val="24"/>
          <w:szCs w:val="24"/>
        </w:rPr>
        <w:t>ую</w:t>
      </w:r>
      <w:r>
        <w:rPr>
          <w:rFonts w:ascii="Times New Roman" w:hAnsi="Times New Roman" w:cs="Times New Roman"/>
          <w:sz w:val="24"/>
          <w:szCs w:val="24"/>
        </w:rPr>
        <w:t xml:space="preserve"> данной стрелкой</w:t>
      </w:r>
      <w:r w:rsidR="00C17492">
        <w:rPr>
          <w:rFonts w:ascii="Times New Roman" w:hAnsi="Times New Roman" w:cs="Times New Roman"/>
          <w:sz w:val="24"/>
          <w:szCs w:val="24"/>
        </w:rPr>
        <w:t>-связью</w:t>
      </w:r>
      <w:r>
        <w:rPr>
          <w:rFonts w:ascii="Times New Roman" w:hAnsi="Times New Roman" w:cs="Times New Roman"/>
          <w:sz w:val="24"/>
          <w:szCs w:val="24"/>
        </w:rPr>
        <w:t xml:space="preserve">. Программная среда </w:t>
      </w:r>
      <w:r w:rsidR="00AF291F">
        <w:rPr>
          <w:rFonts w:ascii="Times New Roman" w:hAnsi="Times New Roman" w:cs="Times New Roman"/>
          <w:sz w:val="24"/>
          <w:szCs w:val="24"/>
        </w:rPr>
        <w:t xml:space="preserve">накапливает информацию о успешных решениях задач обучающимся. Эта информация визуализируется с помощью изменения цвета связей. Изначально связи отрисованы красным цветом, что обозначает их </w:t>
      </w:r>
      <w:r w:rsidR="00E27F54">
        <w:rPr>
          <w:rFonts w:ascii="Times New Roman" w:hAnsi="Times New Roman" w:cs="Times New Roman"/>
          <w:sz w:val="24"/>
          <w:szCs w:val="24"/>
        </w:rPr>
        <w:t>не проработанность</w:t>
      </w:r>
      <w:r w:rsidR="00AF291F">
        <w:rPr>
          <w:rFonts w:ascii="Times New Roman" w:hAnsi="Times New Roman" w:cs="Times New Roman"/>
          <w:sz w:val="24"/>
          <w:szCs w:val="24"/>
        </w:rPr>
        <w:t xml:space="preserve">. В процессе тренажа, при накоплении положительного опыта решения задач, система окрашивает связи в зеленый цвет. Это обозначает, что данные связи обучающийся уже отработал в той или иной задаче. В программной среде реализован механизм учета забывания. Проработанные, зеленые связи ментальной схемы </w:t>
      </w:r>
      <w:r w:rsidR="00E27F54">
        <w:rPr>
          <w:rFonts w:ascii="Times New Roman" w:hAnsi="Times New Roman" w:cs="Times New Roman"/>
          <w:sz w:val="24"/>
          <w:szCs w:val="24"/>
        </w:rPr>
        <w:t>с течением времени, без подкрепления будут постепенно перекрашиваться в красный цвет – переходить в изначальное состояние. Периодические подкрепления, повторные решения задач в решении которых встречаются связи снижает скорость их перехода в изначальное состояние. Так моделируется прочность сформированных умений. Подобная визуализация позволяет обучающемуся самостоятельно определять свои дефициты</w:t>
      </w:r>
      <w:r w:rsidR="0001429A">
        <w:rPr>
          <w:rFonts w:ascii="Times New Roman" w:hAnsi="Times New Roman" w:cs="Times New Roman"/>
          <w:sz w:val="24"/>
          <w:szCs w:val="24"/>
        </w:rPr>
        <w:t>, видеть в режиме реального времени какие именно элементы в решении задач по заданной теме им еще не отработаны</w:t>
      </w:r>
      <w:r w:rsidR="00E27F54">
        <w:rPr>
          <w:rFonts w:ascii="Times New Roman" w:hAnsi="Times New Roman" w:cs="Times New Roman"/>
          <w:sz w:val="24"/>
          <w:szCs w:val="24"/>
        </w:rPr>
        <w:t xml:space="preserve"> и выбирать задачи, которые приведут к </w:t>
      </w:r>
      <w:r w:rsidR="00FB530C">
        <w:rPr>
          <w:rFonts w:ascii="Times New Roman" w:hAnsi="Times New Roman" w:cs="Times New Roman"/>
          <w:sz w:val="24"/>
          <w:szCs w:val="24"/>
        </w:rPr>
        <w:t xml:space="preserve">ликвидации </w:t>
      </w:r>
      <w:r w:rsidR="0001429A">
        <w:rPr>
          <w:rFonts w:ascii="Times New Roman" w:hAnsi="Times New Roman" w:cs="Times New Roman"/>
          <w:sz w:val="24"/>
          <w:szCs w:val="24"/>
        </w:rPr>
        <w:t xml:space="preserve">индивидуальных </w:t>
      </w:r>
      <w:r w:rsidR="00FB530C">
        <w:rPr>
          <w:rFonts w:ascii="Times New Roman" w:hAnsi="Times New Roman" w:cs="Times New Roman"/>
          <w:sz w:val="24"/>
          <w:szCs w:val="24"/>
        </w:rPr>
        <w:t>пробелов в умении решать задачи.</w:t>
      </w:r>
    </w:p>
    <w:p w14:paraId="190572C2" w14:textId="19C8137D" w:rsidR="0001429A" w:rsidRDefault="0001429A"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качества сформированности умения решать задачи по заданной теме, представленной в системе, в программной среде реализована метрика, которая учитывает как количество проработанных связей, так и прочность их усвоения (т.е. скорость их забывания). Эта метрика указывается на каждом изображении ментальной схемы в виде шкалы градиента с указанием числового значения от 0 до 100, которое можно интерпретировать как процент сформированности умения решать задачи по данной теме.</w:t>
      </w:r>
    </w:p>
    <w:p w14:paraId="2BA06699" w14:textId="7FA76982" w:rsidR="0001429A" w:rsidRDefault="0001429A"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повышения мотивации обучающихся решать задачи в данной программной среде в ней реализованы некоторые игровые механики (игровые элементы, распределяющие некоторый виртуальный актив в зависимости от действий пользователя). В программной среде реализованы игровые механики: «достижение» - расчет рейтинга</w:t>
      </w:r>
      <w:r w:rsidR="00A002B0">
        <w:rPr>
          <w:rFonts w:ascii="Times New Roman" w:hAnsi="Times New Roman" w:cs="Times New Roman"/>
          <w:sz w:val="24"/>
          <w:szCs w:val="24"/>
        </w:rPr>
        <w:t>, числового значения отражающего количество и сложность решенных задач</w:t>
      </w:r>
      <w:r>
        <w:rPr>
          <w:rFonts w:ascii="Times New Roman" w:hAnsi="Times New Roman" w:cs="Times New Roman"/>
          <w:sz w:val="24"/>
          <w:szCs w:val="24"/>
        </w:rPr>
        <w:t>, «динамическое назначение» - уменьшение скорости забывания связей в системе при многократном решении задач содержащих одинаковые связи</w:t>
      </w:r>
      <w:r w:rsidR="00A002B0">
        <w:rPr>
          <w:rFonts w:ascii="Times New Roman" w:hAnsi="Times New Roman" w:cs="Times New Roman"/>
          <w:sz w:val="24"/>
          <w:szCs w:val="24"/>
        </w:rPr>
        <w:t>, «гордость» - подсчет дней подряд, когда обучающийся успешно решал задачи (страйк), «зависть» - составление ТОП списка пользователей отсортированного по уменьшению уровня усвоения или отдельной темы или всех тем представленных в системе. Подобные игровые элементы выгодно отличают разработанное цифровое средство от традиционных печатных задачников.</w:t>
      </w:r>
    </w:p>
    <w:p w14:paraId="5487A9F2" w14:textId="22256A86" w:rsidR="00482AC8" w:rsidRDefault="00482AC8"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следующих фото запечатлен учебный процесс использованием программной среды. На них обучающиеся 8-го класса решают задачи на различные темы. Для них это является повторением пройденного материала и отработкой общих элементов умений решения задач.</w:t>
      </w:r>
    </w:p>
    <w:p w14:paraId="106F95BE" w14:textId="4117C18C" w:rsidR="00086CEF" w:rsidRDefault="00086CEF" w:rsidP="007E0EB4">
      <w:pPr>
        <w:spacing w:after="0"/>
        <w:ind w:firstLine="709"/>
        <w:jc w:val="center"/>
        <w:rPr>
          <w:rFonts w:ascii="Times New Roman" w:hAnsi="Times New Roman" w:cs="Times New Roman"/>
          <w:sz w:val="24"/>
          <w:szCs w:val="24"/>
        </w:rPr>
      </w:pPr>
      <w:r>
        <w:rPr>
          <w:noProof/>
          <w:lang w:eastAsia="ru-RU"/>
        </w:rPr>
        <w:lastRenderedPageBreak/>
        <w:drawing>
          <wp:inline distT="0" distB="0" distL="0" distR="0" wp14:anchorId="4CC90B47" wp14:editId="06C61908">
            <wp:extent cx="2501776" cy="2519680"/>
            <wp:effectExtent l="0" t="9207" r="4127" b="4128"/>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46"/>
                    <a:stretch/>
                  </pic:blipFill>
                  <pic:spPr bwMode="auto">
                    <a:xfrm rot="5400000">
                      <a:off x="0" y="0"/>
                      <a:ext cx="2502094" cy="252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14:anchorId="2E4F07FC" wp14:editId="6CA8691A">
            <wp:extent cx="2511301" cy="2519680"/>
            <wp:effectExtent l="0" t="4445"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263"/>
                    <a:stretch/>
                  </pic:blipFill>
                  <pic:spPr bwMode="auto">
                    <a:xfrm rot="5400000">
                      <a:off x="0" y="0"/>
                      <a:ext cx="2511620"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08C67607" w14:textId="66A4D7D4" w:rsidR="00CF6646" w:rsidRDefault="00CF6646" w:rsidP="007E0EB4">
      <w:pPr>
        <w:spacing w:after="0"/>
        <w:ind w:firstLine="709"/>
        <w:jc w:val="center"/>
        <w:rPr>
          <w:rFonts w:ascii="Times New Roman" w:hAnsi="Times New Roman" w:cs="Times New Roman"/>
          <w:sz w:val="24"/>
          <w:szCs w:val="24"/>
        </w:rPr>
      </w:pPr>
      <w:r>
        <w:rPr>
          <w:rFonts w:ascii="Times New Roman" w:hAnsi="Times New Roman" w:cs="Times New Roman"/>
          <w:sz w:val="24"/>
          <w:szCs w:val="24"/>
        </w:rPr>
        <w:t>Фото</w:t>
      </w:r>
      <w:r w:rsidR="007F529A">
        <w:rPr>
          <w:rFonts w:ascii="Times New Roman" w:hAnsi="Times New Roman" w:cs="Times New Roman"/>
          <w:sz w:val="24"/>
          <w:szCs w:val="24"/>
        </w:rPr>
        <w:t xml:space="preserve"> 1</w:t>
      </w:r>
      <w:r>
        <w:rPr>
          <w:rFonts w:ascii="Times New Roman" w:hAnsi="Times New Roman" w:cs="Times New Roman"/>
          <w:sz w:val="24"/>
          <w:szCs w:val="24"/>
        </w:rPr>
        <w:t>. Использование программной среды обучающимися 8 класса.</w:t>
      </w:r>
    </w:p>
    <w:p w14:paraId="1FE7D362" w14:textId="69177E0D" w:rsidR="00086CEF" w:rsidRDefault="00086CEF" w:rsidP="007E0EB4">
      <w:pPr>
        <w:spacing w:after="0"/>
        <w:ind w:firstLine="709"/>
        <w:jc w:val="center"/>
        <w:rPr>
          <w:rFonts w:ascii="Times New Roman" w:hAnsi="Times New Roman" w:cs="Times New Roman"/>
          <w:sz w:val="24"/>
          <w:szCs w:val="24"/>
        </w:rPr>
      </w:pPr>
      <w:r>
        <w:rPr>
          <w:noProof/>
          <w:lang w:eastAsia="ru-RU"/>
        </w:rPr>
        <w:drawing>
          <wp:inline distT="0" distB="0" distL="0" distR="0" wp14:anchorId="187BC5F0" wp14:editId="217388D2">
            <wp:extent cx="2346261" cy="2557819"/>
            <wp:effectExtent l="8255"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216"/>
                    <a:stretch/>
                  </pic:blipFill>
                  <pic:spPr bwMode="auto">
                    <a:xfrm rot="5400000">
                      <a:off x="0" y="0"/>
                      <a:ext cx="2348782" cy="256056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14:anchorId="2B47069E" wp14:editId="7ED86BEB">
            <wp:extent cx="2372293" cy="2519184"/>
            <wp:effectExtent l="254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712" r="6674"/>
                    <a:stretch/>
                  </pic:blipFill>
                  <pic:spPr bwMode="auto">
                    <a:xfrm rot="5400000">
                      <a:off x="0" y="0"/>
                      <a:ext cx="2373061"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421D520F" w14:textId="4B2FC93E" w:rsidR="007F529A" w:rsidRDefault="007F529A" w:rsidP="007E0EB4">
      <w:pPr>
        <w:spacing w:after="0"/>
        <w:ind w:firstLine="709"/>
        <w:jc w:val="center"/>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t xml:space="preserve"> 2</w:t>
      </w:r>
      <w:r>
        <w:rPr>
          <w:rFonts w:ascii="Times New Roman" w:hAnsi="Times New Roman" w:cs="Times New Roman"/>
          <w:sz w:val="24"/>
          <w:szCs w:val="24"/>
        </w:rPr>
        <w:t>. Использование программной среды обуча</w:t>
      </w:r>
      <w:r>
        <w:rPr>
          <w:rFonts w:ascii="Times New Roman" w:hAnsi="Times New Roman" w:cs="Times New Roman"/>
          <w:sz w:val="24"/>
          <w:szCs w:val="24"/>
        </w:rPr>
        <w:t>ющимися 7</w:t>
      </w:r>
      <w:r>
        <w:rPr>
          <w:rFonts w:ascii="Times New Roman" w:hAnsi="Times New Roman" w:cs="Times New Roman"/>
          <w:sz w:val="24"/>
          <w:szCs w:val="24"/>
        </w:rPr>
        <w:t xml:space="preserve"> класса.</w:t>
      </w:r>
    </w:p>
    <w:p w14:paraId="2684D2F2" w14:textId="02D26BBF" w:rsidR="00086CEF" w:rsidRPr="00BE39D4" w:rsidRDefault="00BE39D4"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Как можно видеть на фото некоторые обучающиеся воспользова</w:t>
      </w:r>
      <w:r w:rsidR="00454FBE">
        <w:rPr>
          <w:rFonts w:ascii="Times New Roman" w:hAnsi="Times New Roman" w:cs="Times New Roman"/>
          <w:sz w:val="24"/>
          <w:szCs w:val="24"/>
        </w:rPr>
        <w:t>лись</w:t>
      </w:r>
      <w:r>
        <w:rPr>
          <w:rFonts w:ascii="Times New Roman" w:hAnsi="Times New Roman" w:cs="Times New Roman"/>
          <w:sz w:val="24"/>
          <w:szCs w:val="24"/>
        </w:rPr>
        <w:t xml:space="preserve"> возможностями собственных смартфонов и получить доступ к программной среде через их интерфейс. Это возможно поскольку программная среда реализована в виде сайта, находящегося в сети </w:t>
      </w:r>
      <w:r>
        <w:rPr>
          <w:rFonts w:ascii="Times New Roman" w:hAnsi="Times New Roman" w:cs="Times New Roman"/>
          <w:sz w:val="24"/>
          <w:szCs w:val="24"/>
          <w:lang w:val="en-US"/>
        </w:rPr>
        <w:t>internet</w:t>
      </w:r>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lang w:val="en-US"/>
        </w:rPr>
        <w:t>msbx</w:t>
      </w:r>
      <w:proofErr w:type="spellEnd"/>
      <w:r w:rsidRPr="00BE39D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Также интерфейс тренажера по возможности реализован минималистично и с учетом наиболее популярных пропорций сенсорных экранов смартфонов. Это позволяет работать с тренажером в любое удобное время и в любом месте при наличии доступа к</w:t>
      </w:r>
      <w:r>
        <w:rPr>
          <w:rFonts w:ascii="Times New Roman" w:hAnsi="Times New Roman" w:cs="Times New Roman"/>
          <w:sz w:val="24"/>
          <w:szCs w:val="24"/>
          <w:lang w:val="en-US"/>
        </w:rPr>
        <w:t>internet</w:t>
      </w:r>
      <w:r>
        <w:rPr>
          <w:rFonts w:ascii="Times New Roman" w:hAnsi="Times New Roman" w:cs="Times New Roman"/>
          <w:sz w:val="24"/>
          <w:szCs w:val="24"/>
        </w:rPr>
        <w:t>.</w:t>
      </w:r>
    </w:p>
    <w:p w14:paraId="6768339E" w14:textId="4A6DA548" w:rsidR="00086CEF" w:rsidRDefault="00086CEF"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работы с данной системой </w:t>
      </w:r>
      <w:r w:rsidR="00E933C5">
        <w:rPr>
          <w:rFonts w:ascii="Times New Roman" w:hAnsi="Times New Roman" w:cs="Times New Roman"/>
          <w:sz w:val="24"/>
          <w:szCs w:val="24"/>
        </w:rPr>
        <w:t>заметно повышается не только уровень умения решать задачи по представленным темам, но и легче идет усвоение новых тем, поскольку в решении расчетных задач по разным темам есть общие элементы. Обучающиеся, получившие опыт решения задач чувствуют себя более уверенно в этой деятельности и как следствие увеличилось число участников физических олимпиад. В 2022-2023 учебном году четверо обучающихся 8-х классов прошли на муниципальный этап всероссийской олимпиады школьников по физике.</w:t>
      </w:r>
    </w:p>
    <w:p w14:paraId="77ED73A9" w14:textId="2B578CAD" w:rsidR="0011378A" w:rsidRDefault="00E933C5"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w:t>
      </w:r>
      <w:r w:rsidR="00675D1A">
        <w:rPr>
          <w:rFonts w:ascii="Times New Roman" w:hAnsi="Times New Roman" w:cs="Times New Roman"/>
          <w:sz w:val="24"/>
          <w:szCs w:val="24"/>
        </w:rPr>
        <w:t>ментальная дидактика– сравнительно новое направление когнитивного подхода в обучении, а также ввиду того, что в разработанной программной среде представлены только начальные темы элементарного курса физики. Разработанная программная среда может послужить платформой как для серьезных дидактических исследований, так и научно-практических работ школьников в особенности тех, кто заинтересован в изучении физики на углубленном уровне. Поскольку расчетные задачи встречаются не только в физике</w:t>
      </w:r>
      <w:r w:rsidR="00CF6646">
        <w:rPr>
          <w:rFonts w:ascii="Times New Roman" w:hAnsi="Times New Roman" w:cs="Times New Roman"/>
          <w:sz w:val="24"/>
          <w:szCs w:val="24"/>
        </w:rPr>
        <w:t xml:space="preserve">, то </w:t>
      </w:r>
      <w:r w:rsidR="00675D1A">
        <w:rPr>
          <w:rFonts w:ascii="Times New Roman" w:hAnsi="Times New Roman" w:cs="Times New Roman"/>
          <w:sz w:val="24"/>
          <w:szCs w:val="24"/>
        </w:rPr>
        <w:t xml:space="preserve">подходы, реализованные </w:t>
      </w:r>
      <w:r w:rsidR="00151474">
        <w:rPr>
          <w:rFonts w:ascii="Times New Roman" w:hAnsi="Times New Roman" w:cs="Times New Roman"/>
          <w:sz w:val="24"/>
          <w:szCs w:val="24"/>
        </w:rPr>
        <w:t>в разработанном ментальном тренажере,</w:t>
      </w:r>
      <w:r w:rsidR="00675D1A">
        <w:rPr>
          <w:rFonts w:ascii="Times New Roman" w:hAnsi="Times New Roman" w:cs="Times New Roman"/>
          <w:sz w:val="24"/>
          <w:szCs w:val="24"/>
        </w:rPr>
        <w:t xml:space="preserve"> могут быть интерполированы на другие предметные области, в которых расчетные задачи также имеют место быть, </w:t>
      </w:r>
      <w:proofErr w:type="gramStart"/>
      <w:r w:rsidR="00675D1A">
        <w:rPr>
          <w:rFonts w:ascii="Times New Roman" w:hAnsi="Times New Roman" w:cs="Times New Roman"/>
          <w:sz w:val="24"/>
          <w:szCs w:val="24"/>
        </w:rPr>
        <w:t>например</w:t>
      </w:r>
      <w:proofErr w:type="gramEnd"/>
      <w:r w:rsidR="00174781">
        <w:rPr>
          <w:rFonts w:ascii="Times New Roman" w:hAnsi="Times New Roman" w:cs="Times New Roman"/>
          <w:sz w:val="24"/>
          <w:szCs w:val="24"/>
        </w:rPr>
        <w:t>:</w:t>
      </w:r>
      <w:r w:rsidR="00675D1A">
        <w:rPr>
          <w:rFonts w:ascii="Times New Roman" w:hAnsi="Times New Roman" w:cs="Times New Roman"/>
          <w:sz w:val="24"/>
          <w:szCs w:val="24"/>
        </w:rPr>
        <w:t xml:space="preserve"> математику, информатику, химию, </w:t>
      </w:r>
      <w:r w:rsidR="00675D1A">
        <w:rPr>
          <w:rFonts w:ascii="Times New Roman" w:hAnsi="Times New Roman" w:cs="Times New Roman"/>
          <w:sz w:val="24"/>
          <w:szCs w:val="24"/>
        </w:rPr>
        <w:lastRenderedPageBreak/>
        <w:t>биологию и т.п.</w:t>
      </w:r>
      <w:r w:rsidR="007F529A" w:rsidRPr="007F529A">
        <w:t xml:space="preserve"> </w:t>
      </w:r>
      <w:r w:rsidR="007F529A" w:rsidRPr="007F529A">
        <w:rPr>
          <w:rFonts w:ascii="Times New Roman" w:hAnsi="Times New Roman" w:cs="Times New Roman"/>
          <w:sz w:val="24"/>
          <w:szCs w:val="24"/>
        </w:rPr>
        <w:t>Для этого потребуется разработка других правил составления СМС (структурно-ментальных схем).</w:t>
      </w:r>
    </w:p>
    <w:p w14:paraId="254F1E41" w14:textId="6BB13E00" w:rsidR="004F39AE" w:rsidRPr="004F39AE" w:rsidRDefault="004F39AE" w:rsidP="004F39AE">
      <w:pPr>
        <w:spacing w:after="0"/>
        <w:ind w:firstLine="709"/>
        <w:jc w:val="both"/>
        <w:rPr>
          <w:rFonts w:ascii="Times New Roman" w:hAnsi="Times New Roman" w:cs="Times New Roman"/>
          <w:sz w:val="24"/>
          <w:szCs w:val="24"/>
        </w:rPr>
      </w:pPr>
      <w:r w:rsidRPr="004F39AE">
        <w:rPr>
          <w:rFonts w:ascii="Times New Roman" w:hAnsi="Times New Roman" w:cs="Times New Roman"/>
          <w:sz w:val="24"/>
          <w:szCs w:val="24"/>
        </w:rPr>
        <w:t xml:space="preserve">Система контроля и оценки образовательного результата: внутренний индикатор программной среды. Для оценки </w:t>
      </w:r>
      <w:proofErr w:type="spellStart"/>
      <w:r w:rsidRPr="004F39AE">
        <w:rPr>
          <w:rFonts w:ascii="Times New Roman" w:hAnsi="Times New Roman" w:cs="Times New Roman"/>
          <w:sz w:val="24"/>
          <w:szCs w:val="24"/>
        </w:rPr>
        <w:t>сформированности</w:t>
      </w:r>
      <w:proofErr w:type="spellEnd"/>
      <w:r w:rsidRPr="004F39AE">
        <w:rPr>
          <w:rFonts w:ascii="Times New Roman" w:hAnsi="Times New Roman" w:cs="Times New Roman"/>
          <w:sz w:val="24"/>
          <w:szCs w:val="24"/>
        </w:rPr>
        <w:t xml:space="preserve"> умения решать задачи введена величина - уровень усвоения, которая определяется по структурно-ментальной схеме (СМС) ученика и отражает ее полноту и прочность. </w:t>
      </w:r>
    </w:p>
    <w:p w14:paraId="6748768F" w14:textId="77777777" w:rsidR="004F39AE" w:rsidRPr="004F39AE" w:rsidRDefault="004F39AE" w:rsidP="004F39AE">
      <w:pPr>
        <w:spacing w:after="0"/>
        <w:ind w:firstLine="709"/>
        <w:jc w:val="both"/>
        <w:rPr>
          <w:rFonts w:ascii="Times New Roman" w:hAnsi="Times New Roman" w:cs="Times New Roman"/>
          <w:sz w:val="24"/>
          <w:szCs w:val="24"/>
        </w:rPr>
      </w:pPr>
      <w:r w:rsidRPr="004F39AE">
        <w:rPr>
          <w:rFonts w:ascii="Times New Roman" w:hAnsi="Times New Roman" w:cs="Times New Roman"/>
          <w:sz w:val="24"/>
          <w:szCs w:val="24"/>
        </w:rPr>
        <w:t>Количественный и качественный анализ участия учеников в предметных конкурсах, олимпиадах; наблюдения за степенью удовлетворенности учащихся; анкетирование.</w:t>
      </w:r>
    </w:p>
    <w:p w14:paraId="2E9BA303" w14:textId="77777777" w:rsidR="004F39AE" w:rsidRPr="004F39AE" w:rsidRDefault="004F39AE" w:rsidP="004F39AE">
      <w:pPr>
        <w:spacing w:after="0"/>
        <w:ind w:firstLine="709"/>
        <w:jc w:val="both"/>
        <w:rPr>
          <w:rFonts w:ascii="Times New Roman" w:hAnsi="Times New Roman" w:cs="Times New Roman"/>
          <w:sz w:val="24"/>
          <w:szCs w:val="24"/>
        </w:rPr>
      </w:pPr>
      <w:r w:rsidRPr="004F39AE">
        <w:rPr>
          <w:rFonts w:ascii="Times New Roman" w:hAnsi="Times New Roman" w:cs="Times New Roman"/>
          <w:sz w:val="24"/>
          <w:szCs w:val="24"/>
        </w:rPr>
        <w:t xml:space="preserve">Приведены результаты применения, описанной автоматизированной системы диагностики умения решать расчетные задачи в реальном педагогическом процессе. </w:t>
      </w:r>
    </w:p>
    <w:p w14:paraId="48207CFF" w14:textId="23C97C37" w:rsidR="004F39AE" w:rsidRDefault="004F39AE" w:rsidP="004F39AE">
      <w:pPr>
        <w:spacing w:after="0"/>
        <w:ind w:firstLine="709"/>
        <w:jc w:val="both"/>
        <w:rPr>
          <w:rFonts w:ascii="Times New Roman" w:hAnsi="Times New Roman" w:cs="Times New Roman"/>
          <w:sz w:val="24"/>
          <w:szCs w:val="24"/>
        </w:rPr>
      </w:pPr>
      <w:r w:rsidRPr="004F39AE">
        <w:rPr>
          <w:rFonts w:ascii="Times New Roman" w:hAnsi="Times New Roman" w:cs="Times New Roman"/>
          <w:sz w:val="24"/>
          <w:szCs w:val="24"/>
        </w:rPr>
        <w:t xml:space="preserve">Описанная система оказалась результативной, то есть позитивно влияющей на уровень </w:t>
      </w:r>
      <w:proofErr w:type="spellStart"/>
      <w:r w:rsidRPr="004F39AE">
        <w:rPr>
          <w:rFonts w:ascii="Times New Roman" w:hAnsi="Times New Roman" w:cs="Times New Roman"/>
          <w:sz w:val="24"/>
          <w:szCs w:val="24"/>
        </w:rPr>
        <w:t>сформированности</w:t>
      </w:r>
      <w:proofErr w:type="spellEnd"/>
      <w:r w:rsidRPr="004F39AE">
        <w:rPr>
          <w:rFonts w:ascii="Times New Roman" w:hAnsi="Times New Roman" w:cs="Times New Roman"/>
          <w:sz w:val="24"/>
          <w:szCs w:val="24"/>
        </w:rPr>
        <w:t xml:space="preserve"> умения решать задачи. Вычислена корреляция между количеством решаемых обучающимся задач и уровнем усвоения. Доказана эффективность представленной системы в плане формирования умения решать расчетные задачи на примере физических задач.</w:t>
      </w:r>
    </w:p>
    <w:p w14:paraId="68C3C6B2" w14:textId="3343BF54" w:rsidR="007E0EB4" w:rsidRDefault="00174781"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Мной разработано методическое пособие для </w:t>
      </w:r>
      <w:r w:rsidRPr="00174781">
        <w:rPr>
          <w:rFonts w:ascii="Times New Roman" w:hAnsi="Times New Roman" w:cs="Times New Roman"/>
          <w:sz w:val="24"/>
          <w:szCs w:val="24"/>
        </w:rPr>
        <w:t>использова</w:t>
      </w:r>
      <w:r>
        <w:rPr>
          <w:rFonts w:ascii="Times New Roman" w:hAnsi="Times New Roman" w:cs="Times New Roman"/>
          <w:sz w:val="24"/>
          <w:szCs w:val="24"/>
        </w:rPr>
        <w:t xml:space="preserve">ния </w:t>
      </w:r>
      <w:r w:rsidRPr="00174781">
        <w:rPr>
          <w:rFonts w:ascii="Times New Roman" w:hAnsi="Times New Roman" w:cs="Times New Roman"/>
          <w:sz w:val="24"/>
          <w:szCs w:val="24"/>
        </w:rPr>
        <w:t>с описанием программной среды</w:t>
      </w:r>
      <w:r>
        <w:rPr>
          <w:rFonts w:ascii="Times New Roman" w:hAnsi="Times New Roman" w:cs="Times New Roman"/>
          <w:sz w:val="24"/>
          <w:szCs w:val="24"/>
        </w:rPr>
        <w:t>.</w:t>
      </w:r>
      <w:r w:rsidR="007F529A">
        <w:rPr>
          <w:rFonts w:ascii="Times New Roman" w:hAnsi="Times New Roman" w:cs="Times New Roman"/>
          <w:sz w:val="24"/>
          <w:szCs w:val="24"/>
        </w:rPr>
        <w:t xml:space="preserve"> </w:t>
      </w:r>
      <w:r w:rsidR="007E0EB4">
        <w:rPr>
          <w:rFonts w:ascii="Times New Roman" w:hAnsi="Times New Roman" w:cs="Times New Roman"/>
          <w:sz w:val="24"/>
          <w:szCs w:val="24"/>
        </w:rPr>
        <w:t xml:space="preserve">Для использования получен </w:t>
      </w:r>
      <w:r w:rsidR="007E0EB4" w:rsidRPr="007E0EB4">
        <w:rPr>
          <w:rFonts w:ascii="Times New Roman" w:hAnsi="Times New Roman" w:cs="Times New Roman"/>
          <w:sz w:val="24"/>
          <w:szCs w:val="24"/>
        </w:rPr>
        <w:t>акт внедрения в учебный процесс ИМФИ КГПУ.</w:t>
      </w:r>
    </w:p>
    <w:p w14:paraId="277F8544" w14:textId="2B3A13BE" w:rsidR="007F529A" w:rsidRDefault="007F529A"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Pr="007F529A">
        <w:rPr>
          <w:rFonts w:ascii="Times New Roman" w:hAnsi="Times New Roman" w:cs="Times New Roman"/>
          <w:sz w:val="24"/>
          <w:szCs w:val="24"/>
        </w:rPr>
        <w:t>существляет научное руководство</w:t>
      </w:r>
      <w:r>
        <w:rPr>
          <w:rFonts w:ascii="Times New Roman" w:hAnsi="Times New Roman" w:cs="Times New Roman"/>
          <w:sz w:val="24"/>
          <w:szCs w:val="24"/>
        </w:rPr>
        <w:t xml:space="preserve"> </w:t>
      </w:r>
      <w:r w:rsidRPr="007F529A">
        <w:rPr>
          <w:rFonts w:ascii="Times New Roman" w:hAnsi="Times New Roman" w:cs="Times New Roman"/>
          <w:sz w:val="24"/>
          <w:szCs w:val="24"/>
        </w:rPr>
        <w:t>сопровождение практики</w:t>
      </w:r>
      <w:r>
        <w:rPr>
          <w:rFonts w:ascii="Times New Roman" w:hAnsi="Times New Roman" w:cs="Times New Roman"/>
          <w:sz w:val="24"/>
          <w:szCs w:val="24"/>
        </w:rPr>
        <w:t xml:space="preserve"> – </w:t>
      </w:r>
      <w:r w:rsidRPr="007F529A">
        <w:rPr>
          <w:rFonts w:ascii="Times New Roman" w:hAnsi="Times New Roman" w:cs="Times New Roman"/>
          <w:sz w:val="24"/>
          <w:szCs w:val="24"/>
        </w:rPr>
        <w:t xml:space="preserve">Николай </w:t>
      </w:r>
      <w:proofErr w:type="spellStart"/>
      <w:r w:rsidRPr="007F529A">
        <w:rPr>
          <w:rFonts w:ascii="Times New Roman" w:hAnsi="Times New Roman" w:cs="Times New Roman"/>
          <w:sz w:val="24"/>
          <w:szCs w:val="24"/>
        </w:rPr>
        <w:t>Инсебович</w:t>
      </w:r>
      <w:proofErr w:type="spellEnd"/>
      <w:r w:rsidRPr="007F529A">
        <w:rPr>
          <w:rFonts w:ascii="Times New Roman" w:hAnsi="Times New Roman" w:cs="Times New Roman"/>
          <w:sz w:val="24"/>
          <w:szCs w:val="24"/>
        </w:rPr>
        <w:t xml:space="preserve"> Пак, д. п. н., профессор, зав. каф. информатики и информационных технологий в образовании</w:t>
      </w:r>
      <w:r>
        <w:rPr>
          <w:rFonts w:ascii="Times New Roman" w:hAnsi="Times New Roman" w:cs="Times New Roman"/>
          <w:sz w:val="24"/>
          <w:szCs w:val="24"/>
        </w:rPr>
        <w:t>.</w:t>
      </w:r>
      <w:bookmarkStart w:id="0" w:name="_GoBack"/>
      <w:bookmarkEnd w:id="0"/>
    </w:p>
    <w:p w14:paraId="0D2994A1" w14:textId="77777777" w:rsidR="007F529A" w:rsidRDefault="007F529A" w:rsidP="007E0EB4">
      <w:pPr>
        <w:spacing w:after="0"/>
        <w:ind w:firstLine="709"/>
        <w:jc w:val="both"/>
        <w:rPr>
          <w:rFonts w:ascii="Times New Roman" w:hAnsi="Times New Roman" w:cs="Times New Roman"/>
          <w:sz w:val="24"/>
          <w:szCs w:val="24"/>
        </w:rPr>
      </w:pPr>
      <w:r w:rsidRPr="007F529A">
        <w:rPr>
          <w:rFonts w:ascii="Times New Roman" w:hAnsi="Times New Roman" w:cs="Times New Roman"/>
          <w:sz w:val="24"/>
          <w:szCs w:val="24"/>
        </w:rPr>
        <w:t>Имеющийся опыт представления практики</w:t>
      </w:r>
      <w:r>
        <w:rPr>
          <w:rFonts w:ascii="Times New Roman" w:hAnsi="Times New Roman" w:cs="Times New Roman"/>
          <w:sz w:val="24"/>
          <w:szCs w:val="24"/>
        </w:rPr>
        <w:t>:</w:t>
      </w:r>
    </w:p>
    <w:p w14:paraId="61C27940" w14:textId="77777777" w:rsidR="007F529A" w:rsidRDefault="007F529A" w:rsidP="004F39AE">
      <w:pPr>
        <w:pStyle w:val="a3"/>
        <w:numPr>
          <w:ilvl w:val="0"/>
          <w:numId w:val="1"/>
        </w:numPr>
        <w:spacing w:after="0"/>
        <w:ind w:left="0" w:firstLine="567"/>
        <w:jc w:val="both"/>
        <w:rPr>
          <w:rFonts w:ascii="Times New Roman" w:hAnsi="Times New Roman" w:cs="Times New Roman"/>
          <w:sz w:val="24"/>
          <w:szCs w:val="24"/>
        </w:rPr>
      </w:pPr>
      <w:r w:rsidRPr="007F529A">
        <w:rPr>
          <w:rFonts w:ascii="Times New Roman" w:hAnsi="Times New Roman" w:cs="Times New Roman"/>
          <w:sz w:val="24"/>
          <w:szCs w:val="24"/>
        </w:rPr>
        <w:t xml:space="preserve">Свидетельство о государственной регистрации программы для ЭВМ №2019615711  </w:t>
      </w:r>
    </w:p>
    <w:p w14:paraId="507395CA" w14:textId="6DBD49A6" w:rsidR="007F529A" w:rsidRPr="007F529A" w:rsidRDefault="007F529A" w:rsidP="004F39AE">
      <w:pPr>
        <w:pStyle w:val="a3"/>
        <w:numPr>
          <w:ilvl w:val="0"/>
          <w:numId w:val="1"/>
        </w:numPr>
        <w:spacing w:after="0"/>
        <w:ind w:left="0" w:firstLine="567"/>
        <w:jc w:val="both"/>
        <w:rPr>
          <w:rFonts w:ascii="Times New Roman" w:hAnsi="Times New Roman" w:cs="Times New Roman"/>
          <w:sz w:val="24"/>
          <w:szCs w:val="24"/>
        </w:rPr>
      </w:pPr>
      <w:r w:rsidRPr="007F529A">
        <w:rPr>
          <w:rFonts w:ascii="Times New Roman" w:hAnsi="Times New Roman" w:cs="Times New Roman"/>
          <w:sz w:val="24"/>
          <w:szCs w:val="24"/>
        </w:rPr>
        <w:t xml:space="preserve">Асауленко Е.В. Моделирование ментальных схем умения решать вычислительные задачи на примере физических задач // Актуальные проблемы информатики и информационных технологий в образовании: материалы III Всероссийской конференции с международным участием. Красноярск, 22 мая 2018 г. отв. ред. П.С. </w:t>
      </w:r>
      <w:proofErr w:type="spellStart"/>
      <w:r w:rsidRPr="007F529A">
        <w:rPr>
          <w:rFonts w:ascii="Times New Roman" w:hAnsi="Times New Roman" w:cs="Times New Roman"/>
          <w:sz w:val="24"/>
          <w:szCs w:val="24"/>
        </w:rPr>
        <w:t>Ломаско</w:t>
      </w:r>
      <w:proofErr w:type="spellEnd"/>
      <w:r w:rsidRPr="007F529A">
        <w:rPr>
          <w:rFonts w:ascii="Times New Roman" w:hAnsi="Times New Roman" w:cs="Times New Roman"/>
          <w:sz w:val="24"/>
          <w:szCs w:val="24"/>
        </w:rPr>
        <w:t xml:space="preserve">; </w:t>
      </w:r>
      <w:proofErr w:type="spellStart"/>
      <w:r w:rsidRPr="007F529A">
        <w:rPr>
          <w:rFonts w:ascii="Times New Roman" w:hAnsi="Times New Roman" w:cs="Times New Roman"/>
          <w:sz w:val="24"/>
          <w:szCs w:val="24"/>
        </w:rPr>
        <w:t>ред</w:t>
      </w:r>
      <w:proofErr w:type="spellEnd"/>
      <w:r w:rsidRPr="007F529A">
        <w:rPr>
          <w:rFonts w:ascii="Times New Roman" w:hAnsi="Times New Roman" w:cs="Times New Roman"/>
          <w:sz w:val="24"/>
          <w:szCs w:val="24"/>
        </w:rPr>
        <w:t xml:space="preserve"> </w:t>
      </w:r>
      <w:proofErr w:type="gramStart"/>
      <w:r w:rsidRPr="007F529A">
        <w:rPr>
          <w:rFonts w:ascii="Times New Roman" w:hAnsi="Times New Roman" w:cs="Times New Roman"/>
          <w:sz w:val="24"/>
          <w:szCs w:val="24"/>
        </w:rPr>
        <w:t>кол.;</w:t>
      </w:r>
      <w:proofErr w:type="gramEnd"/>
      <w:r w:rsidRPr="007F529A">
        <w:rPr>
          <w:rFonts w:ascii="Times New Roman" w:hAnsi="Times New Roman" w:cs="Times New Roman"/>
          <w:sz w:val="24"/>
          <w:szCs w:val="24"/>
        </w:rPr>
        <w:t xml:space="preserve"> - Электрон. дан. / Красноярск. гос. </w:t>
      </w:r>
      <w:proofErr w:type="spellStart"/>
      <w:r w:rsidRPr="007F529A">
        <w:rPr>
          <w:rFonts w:ascii="Times New Roman" w:hAnsi="Times New Roman" w:cs="Times New Roman"/>
          <w:sz w:val="24"/>
          <w:szCs w:val="24"/>
        </w:rPr>
        <w:t>пед</w:t>
      </w:r>
      <w:proofErr w:type="spellEnd"/>
      <w:r w:rsidRPr="007F529A">
        <w:rPr>
          <w:rFonts w:ascii="Times New Roman" w:hAnsi="Times New Roman" w:cs="Times New Roman"/>
          <w:sz w:val="24"/>
          <w:szCs w:val="24"/>
        </w:rPr>
        <w:t>. ун-т им. В.П. Астафьева. - Красноярск, 2018.</w:t>
      </w:r>
    </w:p>
    <w:p w14:paraId="7D4651AD" w14:textId="77777777" w:rsidR="007F529A" w:rsidRPr="007F529A" w:rsidRDefault="007F529A" w:rsidP="004F39AE">
      <w:pPr>
        <w:spacing w:after="0"/>
        <w:ind w:firstLine="567"/>
        <w:jc w:val="both"/>
        <w:rPr>
          <w:rFonts w:ascii="Times New Roman" w:hAnsi="Times New Roman" w:cs="Times New Roman"/>
          <w:sz w:val="24"/>
          <w:szCs w:val="24"/>
        </w:rPr>
      </w:pPr>
      <w:r w:rsidRPr="007F529A">
        <w:rPr>
          <w:rFonts w:ascii="Times New Roman" w:hAnsi="Times New Roman" w:cs="Times New Roman"/>
          <w:sz w:val="24"/>
          <w:szCs w:val="24"/>
        </w:rPr>
        <w:t>•</w:t>
      </w:r>
      <w:r w:rsidRPr="007F529A">
        <w:rPr>
          <w:rFonts w:ascii="Times New Roman" w:hAnsi="Times New Roman" w:cs="Times New Roman"/>
          <w:sz w:val="24"/>
          <w:szCs w:val="24"/>
        </w:rPr>
        <w:tab/>
        <w:t>Асауленко Е.В., Пак Н.И. Модель искусственного учителя на основе ментального подхода. Международная конференция по науке и технологиям Россия-Корея-СНГ. Москва, 26-28 августа 2018: труды конференции / Коллектив авторов. - Новосибирск: Изд-во НГТУ, 2018. -354 с. С. 199-203</w:t>
      </w:r>
    </w:p>
    <w:p w14:paraId="0DB85E40" w14:textId="77777777" w:rsidR="007F529A" w:rsidRPr="007F529A" w:rsidRDefault="007F529A" w:rsidP="004F39AE">
      <w:pPr>
        <w:spacing w:after="0"/>
        <w:ind w:firstLine="567"/>
        <w:jc w:val="both"/>
        <w:rPr>
          <w:rFonts w:ascii="Times New Roman" w:hAnsi="Times New Roman" w:cs="Times New Roman"/>
          <w:sz w:val="24"/>
          <w:szCs w:val="24"/>
        </w:rPr>
      </w:pPr>
      <w:r w:rsidRPr="007F529A">
        <w:rPr>
          <w:rFonts w:ascii="Times New Roman" w:hAnsi="Times New Roman" w:cs="Times New Roman"/>
          <w:sz w:val="24"/>
          <w:szCs w:val="24"/>
        </w:rPr>
        <w:t>•</w:t>
      </w:r>
      <w:r w:rsidRPr="007F529A">
        <w:rPr>
          <w:rFonts w:ascii="Times New Roman" w:hAnsi="Times New Roman" w:cs="Times New Roman"/>
          <w:sz w:val="24"/>
          <w:szCs w:val="24"/>
        </w:rPr>
        <w:tab/>
        <w:t xml:space="preserve">Пак Н.И., Асауленко Е.В. Автоматизация процесса обучения решению вычислительных задач с позиции когнитивного подхода // Информатизация образования и методика электронного обучения: материалы II </w:t>
      </w:r>
      <w:proofErr w:type="spellStart"/>
      <w:r w:rsidRPr="007F529A">
        <w:rPr>
          <w:rFonts w:ascii="Times New Roman" w:hAnsi="Times New Roman" w:cs="Times New Roman"/>
          <w:sz w:val="24"/>
          <w:szCs w:val="24"/>
        </w:rPr>
        <w:t>Междунар</w:t>
      </w:r>
      <w:proofErr w:type="spellEnd"/>
      <w:r w:rsidRPr="007F529A">
        <w:rPr>
          <w:rFonts w:ascii="Times New Roman" w:hAnsi="Times New Roman" w:cs="Times New Roman"/>
          <w:sz w:val="24"/>
          <w:szCs w:val="24"/>
        </w:rPr>
        <w:t xml:space="preserve">. науч. </w:t>
      </w:r>
      <w:proofErr w:type="spellStart"/>
      <w:r w:rsidRPr="007F529A">
        <w:rPr>
          <w:rFonts w:ascii="Times New Roman" w:hAnsi="Times New Roman" w:cs="Times New Roman"/>
          <w:sz w:val="24"/>
          <w:szCs w:val="24"/>
        </w:rPr>
        <w:t>конф</w:t>
      </w:r>
      <w:proofErr w:type="spellEnd"/>
      <w:r w:rsidRPr="007F529A">
        <w:rPr>
          <w:rFonts w:ascii="Times New Roman" w:hAnsi="Times New Roman" w:cs="Times New Roman"/>
          <w:sz w:val="24"/>
          <w:szCs w:val="24"/>
        </w:rPr>
        <w:t xml:space="preserve">. Красноярск, 25-28 сентября 2018 г.: в 2 ч. Ч. 1 / под общ. ред. М. В. </w:t>
      </w:r>
      <w:proofErr w:type="spellStart"/>
      <w:r w:rsidRPr="007F529A">
        <w:rPr>
          <w:rFonts w:ascii="Times New Roman" w:hAnsi="Times New Roman" w:cs="Times New Roman"/>
          <w:sz w:val="24"/>
          <w:szCs w:val="24"/>
        </w:rPr>
        <w:t>Носкова</w:t>
      </w:r>
      <w:proofErr w:type="spellEnd"/>
      <w:r w:rsidRPr="007F529A">
        <w:rPr>
          <w:rFonts w:ascii="Times New Roman" w:hAnsi="Times New Roman" w:cs="Times New Roman"/>
          <w:sz w:val="24"/>
          <w:szCs w:val="24"/>
        </w:rPr>
        <w:t xml:space="preserve">: </w:t>
      </w:r>
      <w:proofErr w:type="spellStart"/>
      <w:r w:rsidRPr="007F529A">
        <w:rPr>
          <w:rFonts w:ascii="Times New Roman" w:hAnsi="Times New Roman" w:cs="Times New Roman"/>
          <w:sz w:val="24"/>
          <w:szCs w:val="24"/>
        </w:rPr>
        <w:t>Сиб</w:t>
      </w:r>
      <w:proofErr w:type="spellEnd"/>
      <w:r w:rsidRPr="007F529A">
        <w:rPr>
          <w:rFonts w:ascii="Times New Roman" w:hAnsi="Times New Roman" w:cs="Times New Roman"/>
          <w:sz w:val="24"/>
          <w:szCs w:val="24"/>
        </w:rPr>
        <w:t xml:space="preserve">. </w:t>
      </w:r>
      <w:proofErr w:type="spellStart"/>
      <w:r w:rsidRPr="007F529A">
        <w:rPr>
          <w:rFonts w:ascii="Times New Roman" w:hAnsi="Times New Roman" w:cs="Times New Roman"/>
          <w:sz w:val="24"/>
          <w:szCs w:val="24"/>
        </w:rPr>
        <w:t>федер</w:t>
      </w:r>
      <w:proofErr w:type="spellEnd"/>
      <w:r w:rsidRPr="007F529A">
        <w:rPr>
          <w:rFonts w:ascii="Times New Roman" w:hAnsi="Times New Roman" w:cs="Times New Roman"/>
          <w:sz w:val="24"/>
          <w:szCs w:val="24"/>
        </w:rPr>
        <w:t>. ун-т, 2018. -348с. С. 227-231 https://research.sfu-kras.ru/publications/publication/35595231</w:t>
      </w:r>
    </w:p>
    <w:p w14:paraId="75046F39" w14:textId="77777777" w:rsidR="007F529A" w:rsidRPr="007F529A" w:rsidRDefault="007F529A" w:rsidP="004F39AE">
      <w:pPr>
        <w:spacing w:after="0"/>
        <w:ind w:firstLine="567"/>
        <w:jc w:val="both"/>
        <w:rPr>
          <w:rFonts w:ascii="Times New Roman" w:hAnsi="Times New Roman" w:cs="Times New Roman"/>
          <w:sz w:val="24"/>
          <w:szCs w:val="24"/>
        </w:rPr>
      </w:pPr>
      <w:r w:rsidRPr="007F529A">
        <w:rPr>
          <w:rFonts w:ascii="Times New Roman" w:hAnsi="Times New Roman" w:cs="Times New Roman"/>
          <w:sz w:val="24"/>
          <w:szCs w:val="24"/>
        </w:rPr>
        <w:t>•</w:t>
      </w:r>
      <w:r w:rsidRPr="007F529A">
        <w:rPr>
          <w:rFonts w:ascii="Times New Roman" w:hAnsi="Times New Roman" w:cs="Times New Roman"/>
          <w:sz w:val="24"/>
          <w:szCs w:val="24"/>
        </w:rPr>
        <w:tab/>
        <w:t xml:space="preserve">Современное программирование: Материалы I Международной научно-практической конференции (г. Нижневартовск, 15-18 ноября 2018 года) / отв. ред. Т. Б. </w:t>
      </w:r>
      <w:proofErr w:type="spellStart"/>
      <w:r w:rsidRPr="007F529A">
        <w:rPr>
          <w:rFonts w:ascii="Times New Roman" w:hAnsi="Times New Roman" w:cs="Times New Roman"/>
          <w:sz w:val="24"/>
          <w:szCs w:val="24"/>
        </w:rPr>
        <w:t>Казиахмедов</w:t>
      </w:r>
      <w:proofErr w:type="spellEnd"/>
      <w:r w:rsidRPr="007F529A">
        <w:rPr>
          <w:rFonts w:ascii="Times New Roman" w:hAnsi="Times New Roman" w:cs="Times New Roman"/>
          <w:sz w:val="24"/>
          <w:szCs w:val="24"/>
        </w:rPr>
        <w:t xml:space="preserve">. - Нижневартовск: </w:t>
      </w:r>
      <w:proofErr w:type="spellStart"/>
      <w:r w:rsidRPr="007F529A">
        <w:rPr>
          <w:rFonts w:ascii="Times New Roman" w:hAnsi="Times New Roman" w:cs="Times New Roman"/>
          <w:sz w:val="24"/>
          <w:szCs w:val="24"/>
        </w:rPr>
        <w:t>Нижневартовский</w:t>
      </w:r>
      <w:proofErr w:type="spellEnd"/>
      <w:r w:rsidRPr="007F529A">
        <w:rPr>
          <w:rFonts w:ascii="Times New Roman" w:hAnsi="Times New Roman" w:cs="Times New Roman"/>
          <w:sz w:val="24"/>
          <w:szCs w:val="24"/>
        </w:rPr>
        <w:t xml:space="preserve"> государственный университет, 2018. 200 с. https://konference.nvsu.ru/konffiles/334/2062_Sovremennoe%20programmirovanie.pdf</w:t>
      </w:r>
    </w:p>
    <w:p w14:paraId="462BE3D4" w14:textId="77777777" w:rsidR="007F529A" w:rsidRPr="007F529A" w:rsidRDefault="007F529A" w:rsidP="004F39AE">
      <w:pPr>
        <w:spacing w:after="0"/>
        <w:ind w:firstLine="567"/>
        <w:jc w:val="both"/>
        <w:rPr>
          <w:rFonts w:ascii="Times New Roman" w:hAnsi="Times New Roman" w:cs="Times New Roman"/>
          <w:sz w:val="24"/>
          <w:szCs w:val="24"/>
        </w:rPr>
      </w:pPr>
      <w:r w:rsidRPr="007F529A">
        <w:rPr>
          <w:rFonts w:ascii="Times New Roman" w:hAnsi="Times New Roman" w:cs="Times New Roman"/>
          <w:sz w:val="24"/>
          <w:szCs w:val="24"/>
        </w:rPr>
        <w:t>•</w:t>
      </w:r>
      <w:r w:rsidRPr="007F529A">
        <w:rPr>
          <w:rFonts w:ascii="Times New Roman" w:hAnsi="Times New Roman" w:cs="Times New Roman"/>
          <w:sz w:val="24"/>
          <w:szCs w:val="24"/>
        </w:rPr>
        <w:tab/>
        <w:t>Асауленко Е. В. Применение кусочно-линейной модели для описания забывания умения решать расчетные задачи // Современные научные исследования и разработки. 2018. №11(28). С. 97-100.</w:t>
      </w:r>
    </w:p>
    <w:p w14:paraId="47D1CFD5" w14:textId="4F814BDF" w:rsidR="007E0EB4" w:rsidRDefault="007E0EB4" w:rsidP="004F39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данной теме имею </w:t>
      </w:r>
      <w:r w:rsidRPr="007E0EB4">
        <w:rPr>
          <w:rFonts w:ascii="Times New Roman" w:hAnsi="Times New Roman" w:cs="Times New Roman"/>
          <w:sz w:val="24"/>
          <w:szCs w:val="24"/>
        </w:rPr>
        <w:t>публикаци</w:t>
      </w:r>
      <w:r>
        <w:rPr>
          <w:rFonts w:ascii="Times New Roman" w:hAnsi="Times New Roman" w:cs="Times New Roman"/>
          <w:sz w:val="24"/>
          <w:szCs w:val="24"/>
        </w:rPr>
        <w:t>и</w:t>
      </w:r>
      <w:r w:rsidRPr="007E0EB4">
        <w:rPr>
          <w:rFonts w:ascii="Times New Roman" w:hAnsi="Times New Roman" w:cs="Times New Roman"/>
          <w:sz w:val="24"/>
          <w:szCs w:val="24"/>
        </w:rPr>
        <w:t xml:space="preserve"> материалов</w:t>
      </w:r>
      <w:r>
        <w:rPr>
          <w:rFonts w:ascii="Times New Roman" w:hAnsi="Times New Roman" w:cs="Times New Roman"/>
          <w:sz w:val="24"/>
          <w:szCs w:val="24"/>
        </w:rPr>
        <w:t>:</w:t>
      </w:r>
      <w:r w:rsidRPr="007E0EB4">
        <w:rPr>
          <w:rFonts w:ascii="Times New Roman" w:hAnsi="Times New Roman" w:cs="Times New Roman"/>
          <w:sz w:val="24"/>
          <w:szCs w:val="24"/>
        </w:rPr>
        <w:t xml:space="preserve"> </w:t>
      </w:r>
    </w:p>
    <w:p w14:paraId="19192B1B" w14:textId="571EEB8E" w:rsidR="007E0EB4" w:rsidRPr="007E0EB4" w:rsidRDefault="007E0EB4" w:rsidP="004F39AE">
      <w:pPr>
        <w:spacing w:after="0"/>
        <w:ind w:firstLine="567"/>
        <w:jc w:val="both"/>
        <w:rPr>
          <w:rFonts w:ascii="Times New Roman" w:hAnsi="Times New Roman" w:cs="Times New Roman"/>
          <w:sz w:val="24"/>
          <w:szCs w:val="24"/>
        </w:rPr>
      </w:pPr>
      <w:r w:rsidRPr="007E0EB4">
        <w:rPr>
          <w:rFonts w:ascii="Times New Roman" w:hAnsi="Times New Roman" w:cs="Times New Roman"/>
          <w:sz w:val="24"/>
          <w:szCs w:val="24"/>
        </w:rPr>
        <w:t>•</w:t>
      </w:r>
      <w:r w:rsidRPr="007E0EB4">
        <w:rPr>
          <w:rFonts w:ascii="Times New Roman" w:hAnsi="Times New Roman" w:cs="Times New Roman"/>
          <w:sz w:val="24"/>
          <w:szCs w:val="24"/>
        </w:rPr>
        <w:tab/>
        <w:t>Асауленко Е.В. Автоматизированная система диагностики умения решать расчетные задачи на основе структурно-ментальных схем // Вестник Российского университета дружбы народов. Серия: Информатизация образования. 2020. Т. 17. № 1. С. 49–62. http://dx.doi.org/10.22363/2312-8631-2020-17-1-49-62</w:t>
      </w:r>
    </w:p>
    <w:p w14:paraId="75976E17" w14:textId="77777777" w:rsidR="007E0EB4" w:rsidRPr="007E0EB4" w:rsidRDefault="007E0EB4" w:rsidP="004F39AE">
      <w:pPr>
        <w:spacing w:after="0"/>
        <w:ind w:firstLine="567"/>
        <w:jc w:val="both"/>
        <w:rPr>
          <w:rFonts w:ascii="Times New Roman" w:hAnsi="Times New Roman" w:cs="Times New Roman"/>
          <w:sz w:val="24"/>
          <w:szCs w:val="24"/>
          <w:lang w:val="en-US"/>
        </w:rPr>
      </w:pPr>
      <w:r w:rsidRPr="007E0EB4">
        <w:rPr>
          <w:rFonts w:ascii="Times New Roman" w:hAnsi="Times New Roman" w:cs="Times New Roman"/>
          <w:sz w:val="24"/>
          <w:szCs w:val="24"/>
        </w:rPr>
        <w:t>•</w:t>
      </w:r>
      <w:r w:rsidRPr="007E0EB4">
        <w:rPr>
          <w:rFonts w:ascii="Times New Roman" w:hAnsi="Times New Roman" w:cs="Times New Roman"/>
          <w:sz w:val="24"/>
          <w:szCs w:val="24"/>
        </w:rPr>
        <w:tab/>
      </w:r>
      <w:proofErr w:type="spellStart"/>
      <w:r w:rsidRPr="007E0EB4">
        <w:rPr>
          <w:rFonts w:ascii="Times New Roman" w:hAnsi="Times New Roman" w:cs="Times New Roman"/>
          <w:sz w:val="24"/>
          <w:szCs w:val="24"/>
        </w:rPr>
        <w:t>Pak</w:t>
      </w:r>
      <w:proofErr w:type="spellEnd"/>
      <w:r w:rsidRPr="007E0EB4">
        <w:rPr>
          <w:rFonts w:ascii="Times New Roman" w:hAnsi="Times New Roman" w:cs="Times New Roman"/>
          <w:sz w:val="24"/>
          <w:szCs w:val="24"/>
        </w:rPr>
        <w:t xml:space="preserve"> </w:t>
      </w:r>
      <w:proofErr w:type="spellStart"/>
      <w:r w:rsidRPr="007E0EB4">
        <w:rPr>
          <w:rFonts w:ascii="Times New Roman" w:hAnsi="Times New Roman" w:cs="Times New Roman"/>
          <w:sz w:val="24"/>
          <w:szCs w:val="24"/>
        </w:rPr>
        <w:t>Nikolay</w:t>
      </w:r>
      <w:proofErr w:type="spellEnd"/>
      <w:r w:rsidRPr="007E0EB4">
        <w:rPr>
          <w:rFonts w:ascii="Times New Roman" w:hAnsi="Times New Roman" w:cs="Times New Roman"/>
          <w:sz w:val="24"/>
          <w:szCs w:val="24"/>
        </w:rPr>
        <w:t xml:space="preserve"> I., </w:t>
      </w:r>
      <w:proofErr w:type="spellStart"/>
      <w:r w:rsidRPr="007E0EB4">
        <w:rPr>
          <w:rFonts w:ascii="Times New Roman" w:hAnsi="Times New Roman" w:cs="Times New Roman"/>
          <w:sz w:val="24"/>
          <w:szCs w:val="24"/>
        </w:rPr>
        <w:t>Asaulenko</w:t>
      </w:r>
      <w:proofErr w:type="spellEnd"/>
      <w:r w:rsidRPr="007E0EB4">
        <w:rPr>
          <w:rFonts w:ascii="Times New Roman" w:hAnsi="Times New Roman" w:cs="Times New Roman"/>
          <w:sz w:val="24"/>
          <w:szCs w:val="24"/>
        </w:rPr>
        <w:t xml:space="preserve"> </w:t>
      </w:r>
      <w:proofErr w:type="spellStart"/>
      <w:r w:rsidRPr="007E0EB4">
        <w:rPr>
          <w:rFonts w:ascii="Times New Roman" w:hAnsi="Times New Roman" w:cs="Times New Roman"/>
          <w:sz w:val="24"/>
          <w:szCs w:val="24"/>
        </w:rPr>
        <w:t>Evgeny</w:t>
      </w:r>
      <w:proofErr w:type="spellEnd"/>
      <w:r w:rsidRPr="007E0EB4">
        <w:rPr>
          <w:rFonts w:ascii="Times New Roman" w:hAnsi="Times New Roman" w:cs="Times New Roman"/>
          <w:sz w:val="24"/>
          <w:szCs w:val="24"/>
        </w:rPr>
        <w:t xml:space="preserve"> V., </w:t>
      </w:r>
      <w:proofErr w:type="spellStart"/>
      <w:r w:rsidRPr="007E0EB4">
        <w:rPr>
          <w:rFonts w:ascii="Times New Roman" w:hAnsi="Times New Roman" w:cs="Times New Roman"/>
          <w:sz w:val="24"/>
          <w:szCs w:val="24"/>
        </w:rPr>
        <w:t>Grinberg</w:t>
      </w:r>
      <w:proofErr w:type="spellEnd"/>
      <w:r w:rsidRPr="007E0EB4">
        <w:rPr>
          <w:rFonts w:ascii="Times New Roman" w:hAnsi="Times New Roman" w:cs="Times New Roman"/>
          <w:sz w:val="24"/>
          <w:szCs w:val="24"/>
        </w:rPr>
        <w:t xml:space="preserve"> </w:t>
      </w:r>
      <w:proofErr w:type="spellStart"/>
      <w:r w:rsidRPr="007E0EB4">
        <w:rPr>
          <w:rFonts w:ascii="Times New Roman" w:hAnsi="Times New Roman" w:cs="Times New Roman"/>
          <w:sz w:val="24"/>
          <w:szCs w:val="24"/>
        </w:rPr>
        <w:t>Georgiy</w:t>
      </w:r>
      <w:proofErr w:type="spellEnd"/>
      <w:r w:rsidRPr="007E0EB4">
        <w:rPr>
          <w:rFonts w:ascii="Times New Roman" w:hAnsi="Times New Roman" w:cs="Times New Roman"/>
          <w:sz w:val="24"/>
          <w:szCs w:val="24"/>
        </w:rPr>
        <w:t xml:space="preserve"> M. [</w:t>
      </w:r>
      <w:proofErr w:type="spellStart"/>
      <w:r w:rsidRPr="007E0EB4">
        <w:rPr>
          <w:rFonts w:ascii="Times New Roman" w:hAnsi="Times New Roman" w:cs="Times New Roman"/>
          <w:sz w:val="24"/>
          <w:szCs w:val="24"/>
        </w:rPr>
        <w:t>et</w:t>
      </w:r>
      <w:proofErr w:type="spellEnd"/>
      <w:r w:rsidRPr="007E0EB4">
        <w:rPr>
          <w:rFonts w:ascii="Times New Roman" w:hAnsi="Times New Roman" w:cs="Times New Roman"/>
          <w:sz w:val="24"/>
          <w:szCs w:val="24"/>
        </w:rPr>
        <w:t xml:space="preserve"> </w:t>
      </w:r>
      <w:proofErr w:type="spellStart"/>
      <w:r w:rsidRPr="007E0EB4">
        <w:rPr>
          <w:rFonts w:ascii="Times New Roman" w:hAnsi="Times New Roman" w:cs="Times New Roman"/>
          <w:sz w:val="24"/>
          <w:szCs w:val="24"/>
        </w:rPr>
        <w:t>al</w:t>
      </w:r>
      <w:proofErr w:type="spellEnd"/>
      <w:r w:rsidRPr="007E0EB4">
        <w:rPr>
          <w:rFonts w:ascii="Times New Roman" w:hAnsi="Times New Roman" w:cs="Times New Roman"/>
          <w:sz w:val="24"/>
          <w:szCs w:val="24"/>
        </w:rPr>
        <w:t xml:space="preserve">.] </w:t>
      </w:r>
      <w:r w:rsidRPr="007E0EB4">
        <w:rPr>
          <w:rFonts w:ascii="Times New Roman" w:hAnsi="Times New Roman" w:cs="Times New Roman"/>
          <w:sz w:val="24"/>
          <w:szCs w:val="24"/>
          <w:lang w:val="en-US"/>
        </w:rPr>
        <w:t xml:space="preserve">Digital Environment of the Department as a Factor of Future Specialists` Professional Information Culture Formation / </w:t>
      </w:r>
      <w:r w:rsidRPr="007E0EB4">
        <w:rPr>
          <w:rFonts w:ascii="Times New Roman" w:hAnsi="Times New Roman" w:cs="Times New Roman"/>
          <w:sz w:val="24"/>
          <w:szCs w:val="24"/>
          <w:lang w:val="en-US"/>
        </w:rPr>
        <w:lastRenderedPageBreak/>
        <w:t xml:space="preserve">Nikolay I. Pak, </w:t>
      </w:r>
      <w:proofErr w:type="spellStart"/>
      <w:r w:rsidRPr="007E0EB4">
        <w:rPr>
          <w:rFonts w:ascii="Times New Roman" w:hAnsi="Times New Roman" w:cs="Times New Roman"/>
          <w:sz w:val="24"/>
          <w:szCs w:val="24"/>
          <w:lang w:val="en-US"/>
        </w:rPr>
        <w:t>Evgeny</w:t>
      </w:r>
      <w:proofErr w:type="spellEnd"/>
      <w:r w:rsidRPr="007E0EB4">
        <w:rPr>
          <w:rFonts w:ascii="Times New Roman" w:hAnsi="Times New Roman" w:cs="Times New Roman"/>
          <w:sz w:val="24"/>
          <w:szCs w:val="24"/>
          <w:lang w:val="en-US"/>
        </w:rPr>
        <w:t xml:space="preserve"> V. </w:t>
      </w:r>
      <w:proofErr w:type="spellStart"/>
      <w:r w:rsidRPr="007E0EB4">
        <w:rPr>
          <w:rFonts w:ascii="Times New Roman" w:hAnsi="Times New Roman" w:cs="Times New Roman"/>
          <w:sz w:val="24"/>
          <w:szCs w:val="24"/>
          <w:lang w:val="en-US"/>
        </w:rPr>
        <w:t>Asaulenko</w:t>
      </w:r>
      <w:proofErr w:type="spellEnd"/>
      <w:r w:rsidRPr="007E0EB4">
        <w:rPr>
          <w:rFonts w:ascii="Times New Roman" w:hAnsi="Times New Roman" w:cs="Times New Roman"/>
          <w:sz w:val="24"/>
          <w:szCs w:val="24"/>
          <w:lang w:val="en-US"/>
        </w:rPr>
        <w:t xml:space="preserve">, </w:t>
      </w:r>
      <w:proofErr w:type="spellStart"/>
      <w:r w:rsidRPr="007E0EB4">
        <w:rPr>
          <w:rFonts w:ascii="Times New Roman" w:hAnsi="Times New Roman" w:cs="Times New Roman"/>
          <w:sz w:val="24"/>
          <w:szCs w:val="24"/>
          <w:lang w:val="en-US"/>
        </w:rPr>
        <w:t>Georgiy</w:t>
      </w:r>
      <w:proofErr w:type="spellEnd"/>
      <w:r w:rsidRPr="007E0EB4">
        <w:rPr>
          <w:rFonts w:ascii="Times New Roman" w:hAnsi="Times New Roman" w:cs="Times New Roman"/>
          <w:sz w:val="24"/>
          <w:szCs w:val="24"/>
          <w:lang w:val="en-US"/>
        </w:rPr>
        <w:t xml:space="preserve"> M. </w:t>
      </w:r>
      <w:proofErr w:type="spellStart"/>
      <w:r w:rsidRPr="007E0EB4">
        <w:rPr>
          <w:rFonts w:ascii="Times New Roman" w:hAnsi="Times New Roman" w:cs="Times New Roman"/>
          <w:sz w:val="24"/>
          <w:szCs w:val="24"/>
          <w:lang w:val="en-US"/>
        </w:rPr>
        <w:t>Grinberg</w:t>
      </w:r>
      <w:proofErr w:type="spellEnd"/>
      <w:r w:rsidRPr="007E0EB4">
        <w:rPr>
          <w:rFonts w:ascii="Times New Roman" w:hAnsi="Times New Roman" w:cs="Times New Roman"/>
          <w:sz w:val="24"/>
          <w:szCs w:val="24"/>
          <w:lang w:val="en-US"/>
        </w:rPr>
        <w:t xml:space="preserve">, Elena G. </w:t>
      </w:r>
      <w:proofErr w:type="spellStart"/>
      <w:r w:rsidRPr="007E0EB4">
        <w:rPr>
          <w:rFonts w:ascii="Times New Roman" w:hAnsi="Times New Roman" w:cs="Times New Roman"/>
          <w:sz w:val="24"/>
          <w:szCs w:val="24"/>
          <w:lang w:val="en-US"/>
        </w:rPr>
        <w:t>Myagkova</w:t>
      </w:r>
      <w:proofErr w:type="spellEnd"/>
      <w:r w:rsidRPr="007E0EB4">
        <w:rPr>
          <w:rFonts w:ascii="Times New Roman" w:hAnsi="Times New Roman" w:cs="Times New Roman"/>
          <w:sz w:val="24"/>
          <w:szCs w:val="24"/>
          <w:lang w:val="en-US"/>
        </w:rPr>
        <w:t xml:space="preserve">, </w:t>
      </w:r>
      <w:proofErr w:type="spellStart"/>
      <w:r w:rsidRPr="007E0EB4">
        <w:rPr>
          <w:rFonts w:ascii="Times New Roman" w:hAnsi="Times New Roman" w:cs="Times New Roman"/>
          <w:sz w:val="24"/>
          <w:szCs w:val="24"/>
          <w:lang w:val="en-US"/>
        </w:rPr>
        <w:t>Liudmila</w:t>
      </w:r>
      <w:proofErr w:type="spellEnd"/>
      <w:r w:rsidRPr="007E0EB4">
        <w:rPr>
          <w:rFonts w:ascii="Times New Roman" w:hAnsi="Times New Roman" w:cs="Times New Roman"/>
          <w:sz w:val="24"/>
          <w:szCs w:val="24"/>
          <w:lang w:val="en-US"/>
        </w:rPr>
        <w:t xml:space="preserve"> </w:t>
      </w:r>
      <w:proofErr w:type="spellStart"/>
      <w:r w:rsidRPr="007E0EB4">
        <w:rPr>
          <w:rFonts w:ascii="Times New Roman" w:hAnsi="Times New Roman" w:cs="Times New Roman"/>
          <w:sz w:val="24"/>
          <w:szCs w:val="24"/>
          <w:lang w:val="en-US"/>
        </w:rPr>
        <w:t>Khegay</w:t>
      </w:r>
      <w:proofErr w:type="spellEnd"/>
      <w:r w:rsidRPr="007E0EB4">
        <w:rPr>
          <w:rFonts w:ascii="Times New Roman" w:hAnsi="Times New Roman" w:cs="Times New Roman"/>
          <w:sz w:val="24"/>
          <w:szCs w:val="24"/>
          <w:lang w:val="en-US"/>
        </w:rPr>
        <w:t xml:space="preserve"> // International Journal of Applied Exercise Physiology. – 2020. – № 9 (2). – pp. 164 173.</w:t>
      </w:r>
    </w:p>
    <w:p w14:paraId="4D676CE7" w14:textId="77777777" w:rsidR="007E0EB4" w:rsidRPr="007E0EB4" w:rsidRDefault="007E0EB4" w:rsidP="004F39AE">
      <w:pPr>
        <w:spacing w:after="0"/>
        <w:ind w:firstLine="567"/>
        <w:jc w:val="both"/>
        <w:rPr>
          <w:rFonts w:ascii="Times New Roman" w:hAnsi="Times New Roman" w:cs="Times New Roman"/>
          <w:sz w:val="24"/>
          <w:szCs w:val="24"/>
        </w:rPr>
      </w:pPr>
      <w:r w:rsidRPr="007E0EB4">
        <w:rPr>
          <w:rFonts w:ascii="Times New Roman" w:hAnsi="Times New Roman" w:cs="Times New Roman"/>
          <w:sz w:val="24"/>
          <w:szCs w:val="24"/>
        </w:rPr>
        <w:t>•</w:t>
      </w:r>
      <w:r w:rsidRPr="007E0EB4">
        <w:rPr>
          <w:rFonts w:ascii="Times New Roman" w:hAnsi="Times New Roman" w:cs="Times New Roman"/>
          <w:sz w:val="24"/>
          <w:szCs w:val="24"/>
        </w:rPr>
        <w:tab/>
        <w:t xml:space="preserve">Пак, Н. И., Асауленко, Е. В. Персонификация самостоятельной работы студентов по формированию умения решать расчетные задачи на основе автоматизированной </w:t>
      </w:r>
      <w:proofErr w:type="spellStart"/>
      <w:r w:rsidRPr="007E0EB4">
        <w:rPr>
          <w:rFonts w:ascii="Times New Roman" w:hAnsi="Times New Roman" w:cs="Times New Roman"/>
          <w:sz w:val="24"/>
          <w:szCs w:val="24"/>
        </w:rPr>
        <w:t>обучающе</w:t>
      </w:r>
      <w:proofErr w:type="spellEnd"/>
      <w:r w:rsidRPr="007E0EB4">
        <w:rPr>
          <w:rFonts w:ascii="Times New Roman" w:hAnsi="Times New Roman" w:cs="Times New Roman"/>
          <w:sz w:val="24"/>
          <w:szCs w:val="24"/>
        </w:rPr>
        <w:t xml:space="preserve"> диагностической системы / Н. И. Пак, Е. В. Асауленко // Информатика и образование. – 2018. – № 8 (297). – С. 26 31.</w:t>
      </w:r>
    </w:p>
    <w:p w14:paraId="1843787B" w14:textId="13C9C033" w:rsidR="007E0EB4" w:rsidRDefault="007E0EB4" w:rsidP="004F39AE">
      <w:pPr>
        <w:spacing w:after="0"/>
        <w:ind w:firstLine="567"/>
        <w:jc w:val="both"/>
        <w:rPr>
          <w:rFonts w:ascii="Times New Roman" w:hAnsi="Times New Roman" w:cs="Times New Roman"/>
          <w:sz w:val="24"/>
          <w:szCs w:val="24"/>
        </w:rPr>
      </w:pPr>
      <w:r w:rsidRPr="007E0EB4">
        <w:rPr>
          <w:rFonts w:ascii="Times New Roman" w:hAnsi="Times New Roman" w:cs="Times New Roman"/>
          <w:sz w:val="24"/>
          <w:szCs w:val="24"/>
        </w:rPr>
        <w:t>•</w:t>
      </w:r>
      <w:r w:rsidRPr="007E0EB4">
        <w:rPr>
          <w:rFonts w:ascii="Times New Roman" w:hAnsi="Times New Roman" w:cs="Times New Roman"/>
          <w:sz w:val="24"/>
          <w:szCs w:val="24"/>
        </w:rPr>
        <w:tab/>
        <w:t xml:space="preserve">Математика, информатика, информатизация образования: инновационные методики обучения / М. В. Носков, О. Г. Смолянинова, Н. И. Пак [и др.]; Сибирский федеральный университет, Институт педагогики, психологии и социологии. Отв. ред. М. П. </w:t>
      </w:r>
      <w:proofErr w:type="spellStart"/>
      <w:r w:rsidRPr="007E0EB4">
        <w:rPr>
          <w:rFonts w:ascii="Times New Roman" w:hAnsi="Times New Roman" w:cs="Times New Roman"/>
          <w:sz w:val="24"/>
          <w:szCs w:val="24"/>
        </w:rPr>
        <w:t>Лапчик</w:t>
      </w:r>
      <w:proofErr w:type="spellEnd"/>
      <w:r w:rsidRPr="007E0EB4">
        <w:rPr>
          <w:rFonts w:ascii="Times New Roman" w:hAnsi="Times New Roman" w:cs="Times New Roman"/>
          <w:sz w:val="24"/>
          <w:szCs w:val="24"/>
        </w:rPr>
        <w:t>, О. Г. Смолянинова, М. В. Носков, Н. И. Пак. – Красноярск: Сибирский федеральный университет, 2021. – 204 с. – ISBN 978-5-7638-4494-8. – EDN WPYVPW.</w:t>
      </w:r>
    </w:p>
    <w:p w14:paraId="43458D9F" w14:textId="77777777" w:rsidR="007E0EB4" w:rsidRDefault="007E0EB4" w:rsidP="007E0EB4">
      <w:pPr>
        <w:spacing w:after="0"/>
        <w:ind w:firstLine="709"/>
        <w:jc w:val="both"/>
        <w:rPr>
          <w:rFonts w:ascii="Times New Roman" w:hAnsi="Times New Roman" w:cs="Times New Roman"/>
          <w:sz w:val="24"/>
          <w:szCs w:val="24"/>
        </w:rPr>
      </w:pPr>
    </w:p>
    <w:p w14:paraId="5563E468" w14:textId="75831D95" w:rsidR="00174781" w:rsidRDefault="00174781" w:rsidP="007E0EB4">
      <w:pPr>
        <w:spacing w:after="0"/>
        <w:ind w:firstLine="709"/>
        <w:jc w:val="both"/>
        <w:rPr>
          <w:rFonts w:ascii="Times New Roman" w:hAnsi="Times New Roman" w:cs="Times New Roman"/>
          <w:sz w:val="24"/>
          <w:szCs w:val="24"/>
        </w:rPr>
      </w:pPr>
      <w:r>
        <w:rPr>
          <w:rFonts w:ascii="Times New Roman" w:hAnsi="Times New Roman" w:cs="Times New Roman"/>
          <w:sz w:val="24"/>
          <w:szCs w:val="24"/>
        </w:rPr>
        <w:t>С данной разработкой принял участие в Всероссийском педагогическом конкурсе</w:t>
      </w:r>
      <w:r w:rsidRPr="00174781">
        <w:rPr>
          <w:rFonts w:ascii="Times New Roman" w:hAnsi="Times New Roman" w:cs="Times New Roman"/>
          <w:sz w:val="24"/>
          <w:szCs w:val="24"/>
        </w:rPr>
        <w:t xml:space="preserve"> «Творческий учитель -2022», журнал «Современный урок»</w:t>
      </w:r>
      <w:r>
        <w:rPr>
          <w:rFonts w:ascii="Times New Roman" w:hAnsi="Times New Roman" w:cs="Times New Roman"/>
          <w:sz w:val="24"/>
          <w:szCs w:val="24"/>
        </w:rPr>
        <w:t>, где получил -</w:t>
      </w:r>
      <w:r w:rsidRPr="00174781">
        <w:rPr>
          <w:rFonts w:ascii="Times New Roman" w:hAnsi="Times New Roman" w:cs="Times New Roman"/>
          <w:sz w:val="24"/>
          <w:szCs w:val="24"/>
        </w:rPr>
        <w:t xml:space="preserve">Диплом III место </w:t>
      </w:r>
    </w:p>
    <w:p w14:paraId="4212C6DA" w14:textId="3F9F4055" w:rsidR="00174781" w:rsidRPr="0011378A" w:rsidRDefault="00174781" w:rsidP="007E0EB4">
      <w:pPr>
        <w:spacing w:after="0"/>
        <w:ind w:firstLine="709"/>
        <w:jc w:val="both"/>
        <w:rPr>
          <w:rFonts w:ascii="Times New Roman" w:hAnsi="Times New Roman" w:cs="Times New Roman"/>
          <w:sz w:val="24"/>
          <w:szCs w:val="24"/>
        </w:rPr>
      </w:pPr>
      <w:r w:rsidRPr="00174781">
        <w:rPr>
          <w:rFonts w:ascii="Times New Roman" w:hAnsi="Times New Roman" w:cs="Times New Roman"/>
          <w:noProof/>
          <w:sz w:val="24"/>
          <w:szCs w:val="24"/>
          <w:lang w:eastAsia="ru-RU"/>
        </w:rPr>
        <w:drawing>
          <wp:inline distT="0" distB="0" distL="0" distR="0" wp14:anchorId="34B82199" wp14:editId="56F62A93">
            <wp:extent cx="3133725" cy="4373805"/>
            <wp:effectExtent l="0" t="0" r="0" b="8255"/>
            <wp:docPr id="11" name="Рисунок 11" descr="E:\Атлас 2022\Асауленко\на сайт ОУ\Асауленко. Диплом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тлас 2022\Асауленко\на сайт ОУ\Асауленко. Диплом III.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4579" t="5551" r="4982" b="5203"/>
                    <a:stretch/>
                  </pic:blipFill>
                  <pic:spPr bwMode="auto">
                    <a:xfrm>
                      <a:off x="0" y="0"/>
                      <a:ext cx="3153047" cy="4400773"/>
                    </a:xfrm>
                    <a:prstGeom prst="rect">
                      <a:avLst/>
                    </a:prstGeom>
                    <a:noFill/>
                    <a:ln>
                      <a:noFill/>
                    </a:ln>
                    <a:extLst>
                      <a:ext uri="{53640926-AAD7-44D8-BBD7-CCE9431645EC}">
                        <a14:shadowObscured xmlns:a14="http://schemas.microsoft.com/office/drawing/2010/main"/>
                      </a:ext>
                    </a:extLst>
                  </pic:spPr>
                </pic:pic>
              </a:graphicData>
            </a:graphic>
          </wp:inline>
        </w:drawing>
      </w:r>
    </w:p>
    <w:sectPr w:rsidR="00174781" w:rsidRPr="0011378A" w:rsidSect="004F39A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91D7C"/>
    <w:multiLevelType w:val="hybridMultilevel"/>
    <w:tmpl w:val="9F74C7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E"/>
    <w:rsid w:val="0001429A"/>
    <w:rsid w:val="000217B0"/>
    <w:rsid w:val="00086CEF"/>
    <w:rsid w:val="0011378A"/>
    <w:rsid w:val="00151474"/>
    <w:rsid w:val="00174781"/>
    <w:rsid w:val="002F0D09"/>
    <w:rsid w:val="003C717E"/>
    <w:rsid w:val="00413ADA"/>
    <w:rsid w:val="00420847"/>
    <w:rsid w:val="00435FF8"/>
    <w:rsid w:val="00454FBE"/>
    <w:rsid w:val="00463162"/>
    <w:rsid w:val="00482AC8"/>
    <w:rsid w:val="004F39AE"/>
    <w:rsid w:val="00675D1A"/>
    <w:rsid w:val="0079476A"/>
    <w:rsid w:val="007E0EB4"/>
    <w:rsid w:val="007F529A"/>
    <w:rsid w:val="009751A0"/>
    <w:rsid w:val="00A002B0"/>
    <w:rsid w:val="00AF291F"/>
    <w:rsid w:val="00BE39D4"/>
    <w:rsid w:val="00C17492"/>
    <w:rsid w:val="00CF6646"/>
    <w:rsid w:val="00DB5B4D"/>
    <w:rsid w:val="00E27F54"/>
    <w:rsid w:val="00E933C5"/>
    <w:rsid w:val="00F61474"/>
    <w:rsid w:val="00FB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C453"/>
  <w15:chartTrackingRefBased/>
  <w15:docId w15:val="{54B80A10-26C4-4DE2-A174-52CD9AE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0847"/>
    <w:pPr>
      <w:keepNext/>
      <w:keepLines/>
      <w:spacing w:before="480" w:after="0" w:line="276" w:lineRule="auto"/>
      <w:outlineLvl w:val="0"/>
    </w:pPr>
    <w:rPr>
      <w:rFonts w:ascii="Liberation Serif" w:eastAsiaTheme="majorEastAsia" w:hAnsi="Liberation Serif"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847"/>
    <w:rPr>
      <w:rFonts w:ascii="Liberation Serif" w:eastAsiaTheme="majorEastAsia" w:hAnsi="Liberation Serif" w:cstheme="majorBidi"/>
      <w:b/>
      <w:bCs/>
      <w:caps/>
      <w:sz w:val="28"/>
      <w:szCs w:val="28"/>
    </w:rPr>
  </w:style>
  <w:style w:type="paragraph" w:styleId="a3">
    <w:name w:val="List Paragraph"/>
    <w:basedOn w:val="a"/>
    <w:uiPriority w:val="34"/>
    <w:qFormat/>
    <w:rsid w:val="007F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8384-8562-42B6-BE9A-5DC7A7C0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18</cp:revision>
  <dcterms:created xsi:type="dcterms:W3CDTF">2022-12-23T12:53:00Z</dcterms:created>
  <dcterms:modified xsi:type="dcterms:W3CDTF">2022-12-26T06:45:00Z</dcterms:modified>
</cp:coreProperties>
</file>